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2273A" w14:textId="68A49494" w:rsidR="00D76F9F" w:rsidRDefault="00D76F9F" w:rsidP="00D76F9F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9B283" wp14:editId="09F9FC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: 形状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C7B4CD2" id="任意多边形: 形状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A8WlcEAFAABvFgAADgAAAAAAAAAAAAAAAAAuAgAAZHJzL2Uyb0RvYy54bWxQSwECLQAU&#10;AAYACAAAACEACNszb9YAAAD/AAAADwAAAAAAAAAAAAAAAACaBwAAZHJzL2Rvd25yZXYueG1sUEsF&#10;BgAAAAAEAAQA8wAAAJ0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</w:t>
      </w:r>
      <w:r w:rsidR="00034BE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RAN WG1 #113</w:t>
      </w:r>
      <w:r>
        <w:rPr>
          <w:b/>
          <w:kern w:val="2"/>
          <w:lang w:eastAsia="zh-CN"/>
        </w:rPr>
        <w:tab/>
        <w:t xml:space="preserve"> </w:t>
      </w:r>
      <w:r w:rsidR="00AA637F" w:rsidRPr="00AA637F">
        <w:rPr>
          <w:b/>
          <w:kern w:val="2"/>
          <w:lang w:eastAsia="zh-CN"/>
        </w:rPr>
        <w:t>R1-2304980</w:t>
      </w:r>
    </w:p>
    <w:p w14:paraId="5297BB87" w14:textId="79B5B3C8" w:rsidR="00D76F9F" w:rsidRPr="00034BE3" w:rsidRDefault="00034BE3" w:rsidP="00034BE3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 w:rsidRPr="00034BE3">
        <w:rPr>
          <w:b/>
          <w:kern w:val="2"/>
          <w:lang w:eastAsia="zh-CN"/>
        </w:rPr>
        <w:t>Incheon, Korea, May 22nd – May 26th, 2023</w:t>
      </w:r>
    </w:p>
    <w:p w14:paraId="2202139E" w14:textId="77777777" w:rsidR="00D76F9F" w:rsidRDefault="00D76F9F" w:rsidP="00D76F9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4B76B9D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9.8.1</w:t>
      </w:r>
    </w:p>
    <w:p w14:paraId="4BA8505C" w14:textId="74BD63CD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Honor</w:t>
      </w:r>
    </w:p>
    <w:p w14:paraId="131FA999" w14:textId="0D7F8144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Discussion on </w:t>
      </w:r>
      <w:r w:rsidR="0079543D" w:rsidRPr="0079543D">
        <w:rPr>
          <w:b/>
          <w:kern w:val="2"/>
          <w:lang w:eastAsia="zh-CN"/>
        </w:rPr>
        <w:t>XR-specific capacity enhancements</w:t>
      </w:r>
    </w:p>
    <w:p w14:paraId="40BA13B2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D76F9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Pr="00473E47" w:rsidRDefault="00D76F9F" w:rsidP="00473E47">
      <w:pPr>
        <w:pStyle w:val="1"/>
        <w:rPr>
          <w:b/>
          <w:bCs/>
        </w:rPr>
      </w:pPr>
      <w:bookmarkStart w:id="0" w:name="_Ref129681862"/>
      <w:bookmarkStart w:id="1" w:name="_Ref124589705"/>
      <w:r>
        <w:rPr>
          <w:b/>
          <w:bCs/>
        </w:rPr>
        <w:t>Introduction</w:t>
      </w:r>
      <w:bookmarkEnd w:id="0"/>
      <w:bookmarkEnd w:id="1"/>
    </w:p>
    <w:p w14:paraId="4921D0A6" w14:textId="51231FED" w:rsidR="00473E47" w:rsidRDefault="00473E47" w:rsidP="00D76F9F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Pr="00473E47">
        <w:rPr>
          <w:bCs/>
          <w:lang w:eastAsia="zh-CN"/>
        </w:rPr>
        <w:t>9</w:t>
      </w:r>
      <w:r>
        <w:rPr>
          <w:bCs/>
          <w:lang w:eastAsia="zh-CN"/>
        </w:rPr>
        <w:t>9</w:t>
      </w:r>
      <w:r>
        <w:rPr>
          <w:rFonts w:hint="eastAsia"/>
          <w:bCs/>
          <w:lang w:eastAsia="zh-CN"/>
        </w:rPr>
        <w:t>e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new Rel-18 WID “XR Enhancements for NR” has been approved </w:t>
      </w:r>
      <w:r w:rsidRPr="00473E47">
        <w:rPr>
          <w:bCs/>
          <w:lang w:eastAsia="zh-CN"/>
        </w:rPr>
        <w:t>with the following objectives</w:t>
      </w:r>
      <w:r>
        <w:rPr>
          <w:bCs/>
          <w:lang w:eastAsia="zh-CN"/>
        </w:rPr>
        <w:t xml:space="preserve"> [</w:t>
      </w:r>
      <w:r w:rsidR="005A0231">
        <w:rPr>
          <w:bCs/>
          <w:lang w:eastAsia="zh-CN"/>
        </w:rPr>
        <w:t>1</w:t>
      </w:r>
      <w:r>
        <w:rPr>
          <w:bCs/>
          <w:lang w:eastAsia="zh-CN"/>
        </w:rPr>
        <w:t>]</w:t>
      </w:r>
      <w:r w:rsidRPr="00473E47">
        <w:rPr>
          <w:bCs/>
          <w:lang w:eastAsia="zh-CN"/>
        </w:rPr>
        <w:t>: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D76F9F" w14:paraId="261F3DF9" w14:textId="77777777" w:rsidTr="00B74806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5F0" w14:textId="77777777" w:rsidR="00D76F9F" w:rsidRDefault="00D76F9F">
            <w:pPr>
              <w:pStyle w:val="2"/>
              <w:numPr>
                <w:ilvl w:val="0"/>
                <w:numId w:val="0"/>
              </w:numPr>
              <w:tabs>
                <w:tab w:val="left" w:pos="420"/>
              </w:tabs>
              <w:ind w:left="576" w:hanging="576"/>
              <w:outlineLvl w:val="1"/>
              <w:rPr>
                <w:b/>
                <w:bCs/>
                <w:szCs w:val="22"/>
              </w:rPr>
            </w:pP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  <w:t>Objective</w:t>
            </w:r>
          </w:p>
          <w:p w14:paraId="3D784BB1" w14:textId="77777777" w:rsidR="00D76F9F" w:rsidRDefault="00D76F9F">
            <w:pPr>
              <w:pStyle w:val="3"/>
              <w:numPr>
                <w:ilvl w:val="0"/>
                <w:numId w:val="0"/>
              </w:numPr>
              <w:tabs>
                <w:tab w:val="left" w:pos="420"/>
              </w:tabs>
              <w:ind w:left="720" w:hanging="720"/>
              <w:outlineLvl w:val="2"/>
              <w:rPr>
                <w:b/>
              </w:rPr>
            </w:pPr>
            <w:r>
              <w:rPr>
                <w:b/>
              </w:rPr>
              <w:t>4.1</w:t>
            </w:r>
            <w:r>
              <w:rPr>
                <w:b/>
              </w:rPr>
              <w:tab/>
              <w:t>Objective of SI or Core part WI or Testing part WI</w:t>
            </w:r>
          </w:p>
          <w:p w14:paraId="4AFCA788" w14:textId="77777777" w:rsidR="00D76F9F" w:rsidRPr="00196471" w:rsidRDefault="00D76F9F">
            <w:r w:rsidRPr="00196471">
              <w:t>Specify the enhancements related to power saving:</w:t>
            </w:r>
          </w:p>
          <w:p w14:paraId="59B3EB44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>DRX support of XR frame rates corresponding to non-integer periodicities (through at least semi-static mechanisms e.g. RRC signalling) (RAN2).</w:t>
            </w:r>
          </w:p>
          <w:p w14:paraId="665567E4" w14:textId="77777777" w:rsidR="00D76F9F" w:rsidRPr="00196471" w:rsidRDefault="00D76F9F">
            <w:r w:rsidRPr="00196471">
              <w:t>Specify the enhancements related to capacity:</w:t>
            </w:r>
          </w:p>
          <w:p w14:paraId="757F8E03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196471">
              <w:rPr>
                <w:rFonts w:ascii="Times New Roman" w:hAnsi="Times New Roman" w:cs="Times New Roman"/>
                <w:sz w:val="22"/>
                <w:highlight w:val="yellow"/>
              </w:rPr>
              <w:t xml:space="preserve">Multiple Configured Grant (CG) PUSCH transmission occasions in a period of a single CG PUSCH configuration (RAN1, RAN2);  </w:t>
            </w:r>
          </w:p>
          <w:p w14:paraId="3977F06B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196471">
              <w:rPr>
                <w:rFonts w:ascii="Times New Roman" w:hAnsi="Times New Roman" w:cs="Times New Roman"/>
                <w:sz w:val="22"/>
                <w:highlight w:val="yellow"/>
              </w:rPr>
              <w:t>Dynamic indication of unused CG PUSCH occasion(s) based on Uplink Control Information (UCI) by the UE (RAN1, RAN2);</w:t>
            </w:r>
          </w:p>
          <w:p w14:paraId="494EFEEE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>Buffer Status Report (BSR) enhancements including at least new Buffer Status Table(s) (RAN2);</w:t>
            </w:r>
          </w:p>
          <w:p w14:paraId="7696C3EE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>Delay reporting of buffered data in uplink (RAN2);</w:t>
            </w:r>
          </w:p>
          <w:p w14:paraId="10E768A4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>Discard operation of PDU Sets for DL and UL (RAN2, RAN3);</w:t>
            </w:r>
          </w:p>
          <w:p w14:paraId="18A613B4" w14:textId="77777777" w:rsidR="00D76F9F" w:rsidRPr="00196471" w:rsidRDefault="00D76F9F">
            <w:r w:rsidRPr="00196471">
              <w:t>Specify the enhancements for XR Awareness:</w:t>
            </w:r>
          </w:p>
          <w:p w14:paraId="364E95BE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7FD35A15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>Impact of identifying by UE of PDU Sets, Data bursts and PSI, as needed (RAN2);</w:t>
            </w:r>
          </w:p>
          <w:p w14:paraId="6A33E371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>Provisioning by UE of XR traffic assistance information e.g. periodicity, UL traffic arrival information (RAN2, RAN3);</w:t>
            </w:r>
          </w:p>
          <w:p w14:paraId="63A96427" w14:textId="77777777" w:rsidR="00D76F9F" w:rsidRPr="00196471" w:rsidRDefault="00D76F9F" w:rsidP="002608CC">
            <w:pPr>
              <w:pStyle w:val="a8"/>
              <w:numPr>
                <w:ilvl w:val="0"/>
                <w:numId w:val="2"/>
              </w:numPr>
              <w:snapToGrid w:val="0"/>
              <w:spacing w:after="120"/>
              <w:ind w:left="641"/>
              <w:jc w:val="both"/>
              <w:rPr>
                <w:rFonts w:ascii="Times New Roman" w:hAnsi="Times New Roman" w:cs="Times New Roman"/>
                <w:sz w:val="22"/>
              </w:rPr>
            </w:pPr>
            <w:r w:rsidRPr="00196471">
              <w:rPr>
                <w:rFonts w:ascii="Times New Roman" w:hAnsi="Times New Roman" w:cs="Times New Roman"/>
                <w:sz w:val="22"/>
              </w:rPr>
              <w:t xml:space="preserve">Support signalling the congestion information from RAN to the CN in alignment with SA2 (RAN3); </w:t>
            </w:r>
          </w:p>
          <w:p w14:paraId="747420E7" w14:textId="77777777" w:rsidR="00D76F9F" w:rsidRDefault="00D76F9F">
            <w:pPr>
              <w:snapToGrid/>
              <w:spacing w:after="0"/>
              <w:contextualSpacing/>
            </w:pPr>
          </w:p>
        </w:tc>
      </w:tr>
    </w:tbl>
    <w:p w14:paraId="2C23509C" w14:textId="6DA5470F" w:rsidR="00CE02CE" w:rsidRDefault="00CE02CE" w:rsidP="00D76F9F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 xml:space="preserve">Among the objectives, two of the RAN1 </w:t>
      </w:r>
      <w:r w:rsidR="00B74806">
        <w:rPr>
          <w:lang w:eastAsia="zh-CN"/>
        </w:rPr>
        <w:t xml:space="preserve">objectives were fully discussed during last meeting and </w:t>
      </w:r>
      <w:r w:rsidR="0009606D">
        <w:rPr>
          <w:lang w:eastAsia="zh-CN"/>
        </w:rPr>
        <w:t>much progress has been made such as MCS and FDRA design.</w:t>
      </w:r>
    </w:p>
    <w:p w14:paraId="5B88853C" w14:textId="35B64B7F" w:rsidR="00F1341A" w:rsidRDefault="00D76F9F" w:rsidP="00CF445E">
      <w:pPr>
        <w:tabs>
          <w:tab w:val="left" w:pos="720"/>
        </w:tabs>
        <w:spacing w:before="120" w:line="276" w:lineRule="auto"/>
      </w:pPr>
      <w:r>
        <w:rPr>
          <w:lang w:eastAsia="zh-CN"/>
        </w:rPr>
        <w:t>In this contribution, we provide our views on</w:t>
      </w:r>
      <w:r w:rsidR="0009606D">
        <w:rPr>
          <w:lang w:eastAsia="zh-CN"/>
        </w:rPr>
        <w:t xml:space="preserve"> the still open topics of</w:t>
      </w:r>
      <w:r>
        <w:rPr>
          <w:lang w:eastAsia="zh-CN"/>
        </w:rPr>
        <w:t xml:space="preserve"> CG enhancement techniques, including </w:t>
      </w:r>
      <w:r>
        <w:t xml:space="preserve">multiple CG PUSCH transmission occasions in a period of a single CG PUSCH configuration, and dynamic indication of unused CG PUSCH occasion(s) based on UCI by the UE. </w:t>
      </w:r>
    </w:p>
    <w:p w14:paraId="680493E2" w14:textId="77777777" w:rsidR="00CF2488" w:rsidRPr="00CF2488" w:rsidRDefault="00CF2488" w:rsidP="00CF2488">
      <w:pPr>
        <w:keepNext/>
        <w:numPr>
          <w:ilvl w:val="0"/>
          <w:numId w:val="1"/>
        </w:numPr>
        <w:tabs>
          <w:tab w:val="clear" w:pos="432"/>
          <w:tab w:val="left" w:pos="420"/>
        </w:tabs>
        <w:spacing w:before="120"/>
        <w:outlineLvl w:val="0"/>
        <w:rPr>
          <w:b/>
          <w:bCs/>
          <w:sz w:val="28"/>
          <w:szCs w:val="28"/>
        </w:rPr>
      </w:pPr>
      <w:bookmarkStart w:id="2" w:name="OLE_LINK15"/>
      <w:bookmarkStart w:id="3" w:name="OLE_LINK79"/>
      <w:bookmarkStart w:id="4" w:name="OLE_LINK77"/>
      <w:bookmarkStart w:id="5" w:name="_Ref129681832"/>
      <w:r w:rsidRPr="00CF2488">
        <w:rPr>
          <w:b/>
          <w:bCs/>
          <w:sz w:val="28"/>
          <w:szCs w:val="28"/>
        </w:rPr>
        <w:lastRenderedPageBreak/>
        <w:t>Discussion</w:t>
      </w:r>
    </w:p>
    <w:p w14:paraId="26B92F76" w14:textId="22EDB8A1" w:rsidR="00CF2488" w:rsidRPr="00DC1C09" w:rsidRDefault="0060115E" w:rsidP="00DC1C09">
      <w:pPr>
        <w:keepNext/>
        <w:numPr>
          <w:ilvl w:val="1"/>
          <w:numId w:val="1"/>
        </w:numPr>
        <w:spacing w:before="120"/>
        <w:outlineLvl w:val="1"/>
        <w:rPr>
          <w:b/>
          <w:bCs/>
          <w:sz w:val="24"/>
          <w:lang w:eastAsia="zh-CN"/>
        </w:rPr>
      </w:pPr>
      <w:r w:rsidRPr="0060115E">
        <w:rPr>
          <w:b/>
          <w:bCs/>
          <w:sz w:val="24"/>
          <w:lang w:eastAsia="zh-CN"/>
        </w:rPr>
        <w:t>Multiple CG PUSCH transmission occasions in a CG period</w:t>
      </w:r>
    </w:p>
    <w:p w14:paraId="26BF9F91" w14:textId="501F83BA" w:rsidR="00CF2488" w:rsidRDefault="0060115E" w:rsidP="007B209E">
      <w:pPr>
        <w:keepNext/>
        <w:numPr>
          <w:ilvl w:val="2"/>
          <w:numId w:val="1"/>
        </w:numPr>
        <w:spacing w:before="120"/>
        <w:outlineLvl w:val="2"/>
        <w:rPr>
          <w:b/>
          <w:lang w:eastAsia="zh-CN"/>
        </w:rPr>
      </w:pPr>
      <w:r w:rsidRPr="0060115E">
        <w:rPr>
          <w:b/>
          <w:lang w:eastAsia="zh-CN"/>
        </w:rPr>
        <w:t>TDRA design</w:t>
      </w:r>
    </w:p>
    <w:p w14:paraId="0179D672" w14:textId="3A173BC2" w:rsidR="00772242" w:rsidRDefault="006B7E2F" w:rsidP="00772242">
      <w:pPr>
        <w:tabs>
          <w:tab w:val="left" w:pos="720"/>
        </w:tabs>
        <w:spacing w:before="120" w:line="276" w:lineRule="auto"/>
      </w:pPr>
      <w:r>
        <w:t>In the last meeting</w:t>
      </w:r>
      <w:r w:rsidR="00E44381">
        <w:rPr>
          <w:lang w:eastAsia="zh-CN"/>
        </w:rPr>
        <w:t>(#112b)</w:t>
      </w:r>
      <w:r>
        <w:t>, TDRA design was discussed and the following</w:t>
      </w:r>
      <w:r w:rsidR="006C5DDD">
        <w:t xml:space="preserve"> alternatives</w:t>
      </w:r>
      <w:r>
        <w:t xml:space="preserve"> </w:t>
      </w:r>
      <w:r w:rsidR="00E44381">
        <w:t>were agreed</w:t>
      </w:r>
      <w:r w:rsidR="006C5DDD">
        <w:t xml:space="preserve"> for further down selection</w:t>
      </w:r>
      <w:r w:rsidR="008E174F">
        <w:t xml:space="preserve"> [2]</w:t>
      </w:r>
      <w:r w:rsidR="006C5DDD">
        <w:t>.</w:t>
      </w:r>
    </w:p>
    <w:tbl>
      <w:tblPr>
        <w:tblStyle w:val="a9"/>
        <w:tblW w:w="8642" w:type="dxa"/>
        <w:tblInd w:w="0" w:type="dxa"/>
        <w:tblLook w:val="04A0" w:firstRow="1" w:lastRow="0" w:firstColumn="1" w:lastColumn="0" w:noHBand="0" w:noVBand="1"/>
      </w:tblPr>
      <w:tblGrid>
        <w:gridCol w:w="8642"/>
      </w:tblGrid>
      <w:tr w:rsidR="00772242" w14:paraId="551A8FBB" w14:textId="77777777" w:rsidTr="007472F5">
        <w:trPr>
          <w:trHeight w:val="1858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7A61" w14:textId="77777777" w:rsidR="00772242" w:rsidRPr="006E0CF7" w:rsidRDefault="00772242" w:rsidP="002608CC">
            <w:pPr>
              <w:pStyle w:val="a8"/>
              <w:ind w:left="0"/>
              <w:rPr>
                <w:rFonts w:ascii="Times New Roman" w:hAnsi="Times New Roman" w:cs="Times New Roman"/>
                <w:lang w:val="en-US" w:eastAsia="ja-JP"/>
              </w:rPr>
            </w:pPr>
            <w:bookmarkStart w:id="6" w:name="_Hlk134609424"/>
            <w:r w:rsidRPr="006E0CF7">
              <w:rPr>
                <w:rFonts w:ascii="Times New Roman" w:hAnsi="Times New Roman" w:cs="Times New Roman"/>
                <w:lang w:val="en-US" w:eastAsia="ja-JP"/>
              </w:rPr>
              <w:t>TDRA design:</w:t>
            </w:r>
          </w:p>
          <w:p w14:paraId="2477A01A" w14:textId="5CD6EB33" w:rsidR="00772242" w:rsidRPr="006E0CF7" w:rsidRDefault="006C5DDD" w:rsidP="006C5DDD">
            <w:pPr>
              <w:autoSpaceDE/>
              <w:adjustRightInd/>
              <w:snapToGrid/>
              <w:spacing w:after="0"/>
              <w:jc w:val="left"/>
              <w:rPr>
                <w:rFonts w:eastAsia="Batang"/>
                <w:b/>
                <w:bCs/>
                <w:sz w:val="20"/>
                <w:szCs w:val="24"/>
                <w:highlight w:val="green"/>
                <w:lang w:eastAsia="x-none"/>
              </w:rPr>
            </w:pPr>
            <w:r w:rsidRPr="006E0CF7">
              <w:rPr>
                <w:rFonts w:eastAsia="Batang"/>
                <w:b/>
                <w:bCs/>
                <w:sz w:val="20"/>
                <w:szCs w:val="24"/>
                <w:highlight w:val="green"/>
                <w:lang w:eastAsia="x-none"/>
              </w:rPr>
              <w:t>Agreement</w:t>
            </w:r>
            <w:r w:rsidR="00772242" w:rsidRPr="006E0CF7">
              <w:rPr>
                <w:lang w:eastAsia="ja-JP"/>
              </w:rPr>
              <w:t>:</w:t>
            </w:r>
          </w:p>
          <w:p w14:paraId="1C45C19E" w14:textId="77777777" w:rsidR="00772242" w:rsidRPr="006E0CF7" w:rsidRDefault="00772242" w:rsidP="002608CC">
            <w:pPr>
              <w:pStyle w:val="a8"/>
              <w:ind w:left="0"/>
              <w:rPr>
                <w:rFonts w:ascii="Times New Roman" w:hAnsi="Times New Roman" w:cs="Times New Roman"/>
                <w:lang w:val="en-US" w:eastAsia="ja-JP"/>
              </w:rPr>
            </w:pPr>
            <w:r w:rsidRPr="006E0CF7">
              <w:rPr>
                <w:rFonts w:ascii="Times New Roman" w:hAnsi="Times New Roman" w:cs="Times New Roman"/>
                <w:lang w:val="en-US" w:eastAsia="ja-JP"/>
              </w:rPr>
              <w:t xml:space="preserve">For TDRA design for multi-CG PUSCH, prioritize Alt-A1, Alt-B, and Alt-C2 for further </w:t>
            </w:r>
            <w:proofErr w:type="spellStart"/>
            <w:r w:rsidRPr="006E0CF7">
              <w:rPr>
                <w:rFonts w:ascii="Times New Roman" w:hAnsi="Times New Roman" w:cs="Times New Roman"/>
                <w:lang w:val="en-US" w:eastAsia="ja-JP"/>
              </w:rPr>
              <w:t>downscoping</w:t>
            </w:r>
            <w:proofErr w:type="spellEnd"/>
            <w:r w:rsidRPr="006E0CF7">
              <w:rPr>
                <w:rFonts w:ascii="Times New Roman" w:hAnsi="Times New Roman" w:cs="Times New Roman"/>
                <w:lang w:val="en-US" w:eastAsia="ja-JP"/>
              </w:rPr>
              <w:t xml:space="preserve"> and/or modification from corresponding agreement in RAN1#112.</w:t>
            </w:r>
          </w:p>
          <w:p w14:paraId="3B217868" w14:textId="77777777" w:rsidR="00772242" w:rsidRDefault="00772242" w:rsidP="002608CC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rPr>
                <w:lang w:val="en-US" w:eastAsia="ja-JP"/>
              </w:rPr>
            </w:pPr>
            <w:r w:rsidRPr="006E0CF7">
              <w:rPr>
                <w:rFonts w:ascii="Times New Roman" w:hAnsi="Times New Roman" w:cs="Times New Roman"/>
                <w:lang w:val="en-US" w:eastAsia="ja-JP"/>
              </w:rPr>
              <w:t>FFS: How to address TDD configuration issue</w:t>
            </w:r>
          </w:p>
          <w:p w14:paraId="0E14F57E" w14:textId="77777777" w:rsidR="00772242" w:rsidRPr="00CF2488" w:rsidRDefault="00772242" w:rsidP="002608CC">
            <w:pPr>
              <w:spacing w:line="276" w:lineRule="auto"/>
              <w:rPr>
                <w:color w:val="000000" w:themeColor="text1"/>
                <w:sz w:val="20"/>
                <w:lang w:eastAsia="zh-CN"/>
              </w:rPr>
            </w:pPr>
          </w:p>
        </w:tc>
      </w:tr>
      <w:bookmarkEnd w:id="6"/>
    </w:tbl>
    <w:p w14:paraId="7708D22C" w14:textId="72C1BEA6" w:rsidR="00772242" w:rsidRDefault="00772242" w:rsidP="00772242"/>
    <w:p w14:paraId="42B96C94" w14:textId="285C4F41" w:rsidR="00CE03CB" w:rsidRDefault="00E44381" w:rsidP="00772242">
      <w:pPr>
        <w:rPr>
          <w:lang w:eastAsia="zh-CN"/>
        </w:rPr>
      </w:pPr>
      <w:r>
        <w:rPr>
          <w:lang w:eastAsia="zh-CN"/>
        </w:rPr>
        <w:t xml:space="preserve">The detail </w:t>
      </w:r>
      <w:r w:rsidR="00780DF3">
        <w:rPr>
          <w:lang w:eastAsia="zh-CN"/>
        </w:rPr>
        <w:t>is</w:t>
      </w:r>
      <w:r w:rsidR="00312F8B">
        <w:rPr>
          <w:lang w:eastAsia="zh-CN"/>
        </w:rPr>
        <w:t xml:space="preserve"> shown below, copied from RAN1#112</w:t>
      </w:r>
      <w:r w:rsidR="008E174F">
        <w:rPr>
          <w:lang w:eastAsia="zh-CN"/>
        </w:rPr>
        <w:t xml:space="preserve"> [3]</w:t>
      </w:r>
      <w:r w:rsidR="00312F8B">
        <w:rPr>
          <w:lang w:eastAsia="zh-CN"/>
        </w:rPr>
        <w:t>:</w:t>
      </w:r>
    </w:p>
    <w:tbl>
      <w:tblPr>
        <w:tblStyle w:val="24"/>
        <w:tblW w:w="8642" w:type="dxa"/>
        <w:tblInd w:w="0" w:type="dxa"/>
        <w:tblLook w:val="04A0" w:firstRow="1" w:lastRow="0" w:firstColumn="1" w:lastColumn="0" w:noHBand="0" w:noVBand="1"/>
      </w:tblPr>
      <w:tblGrid>
        <w:gridCol w:w="8642"/>
      </w:tblGrid>
      <w:tr w:rsidR="00CE03CB" w:rsidRPr="00CE03CB" w14:paraId="2B70A687" w14:textId="77777777" w:rsidTr="007472F5">
        <w:trPr>
          <w:trHeight w:val="1274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B6AD" w14:textId="77777777" w:rsidR="00CE03CB" w:rsidRPr="00CE03CB" w:rsidRDefault="00CE03CB" w:rsidP="00CE03CB">
            <w:pPr>
              <w:rPr>
                <w:lang w:eastAsia="ja-JP"/>
              </w:rPr>
            </w:pPr>
            <w:r w:rsidRPr="00CE03CB">
              <w:rPr>
                <w:lang w:eastAsia="ja-JP"/>
              </w:rPr>
              <w:t xml:space="preserve">For determination of the time domain resource allocation of CG PUSCHs associated to a </w:t>
            </w:r>
            <w:r w:rsidRPr="00CE03CB">
              <w:rPr>
                <w:b/>
                <w:bCs/>
                <w:lang w:eastAsia="ja-JP"/>
              </w:rPr>
              <w:t>multi-PUSCHs CG</w:t>
            </w:r>
            <w:r w:rsidRPr="00CE03CB">
              <w:rPr>
                <w:lang w:eastAsia="ja-JP"/>
              </w:rPr>
              <w:t>, the following alternatives for further study:</w:t>
            </w:r>
          </w:p>
          <w:p w14:paraId="64B8F8B1" w14:textId="77777777" w:rsidR="00CE03CB" w:rsidRPr="00CE03CB" w:rsidRDefault="00CE03CB" w:rsidP="00CE03CB">
            <w:pPr>
              <w:numPr>
                <w:ilvl w:val="0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b/>
                <w:bCs/>
                <w:kern w:val="2"/>
                <w:sz w:val="21"/>
                <w:lang w:eastAsia="ja-JP"/>
              </w:rPr>
              <w:t>Alt-A:</w:t>
            </w:r>
            <w:r w:rsidRPr="00CE03CB">
              <w:rPr>
                <w:kern w:val="2"/>
                <w:sz w:val="21"/>
                <w:lang w:eastAsia="ja-JP"/>
              </w:rPr>
              <w:t xml:space="preserve"> TDRA determination based on repetition framework. </w:t>
            </w:r>
          </w:p>
          <w:p w14:paraId="27298315" w14:textId="77777777" w:rsidR="00CE03CB" w:rsidRPr="00CE03CB" w:rsidRDefault="00CE03CB" w:rsidP="00CE03CB">
            <w:pPr>
              <w:numPr>
                <w:ilvl w:val="1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b/>
                <w:bCs/>
                <w:kern w:val="2"/>
                <w:sz w:val="21"/>
                <w:lang w:eastAsia="ja-JP"/>
              </w:rPr>
              <w:t>Alt-A1:</w:t>
            </w:r>
            <w:r w:rsidRPr="00CE03CB">
              <w:rPr>
                <w:kern w:val="2"/>
                <w:sz w:val="21"/>
                <w:lang w:eastAsia="ja-JP"/>
              </w:rPr>
              <w:t xml:space="preserve"> Follow the time domain resource mapping of Type A repetition</w:t>
            </w:r>
          </w:p>
          <w:p w14:paraId="7E967BDD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N configured by higher layers or indicated by activation DCI</w:t>
            </w:r>
          </w:p>
          <w:p w14:paraId="6E1AD92C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Single SLIV is determined from TDRA</w:t>
            </w:r>
          </w:p>
          <w:p w14:paraId="170A71FC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The same SLIV in N PUSCH in consecutive slots per CG period</w:t>
            </w:r>
          </w:p>
          <w:p w14:paraId="06C393E9" w14:textId="77777777" w:rsidR="00CE03CB" w:rsidRPr="00CE03CB" w:rsidRDefault="00CE03CB" w:rsidP="00CE03CB">
            <w:pPr>
              <w:numPr>
                <w:ilvl w:val="3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FFS for non-consecutive slots</w:t>
            </w:r>
          </w:p>
          <w:p w14:paraId="180E1070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FFS details, including related RRC parameters</w:t>
            </w:r>
          </w:p>
          <w:p w14:paraId="3909FA28" w14:textId="77777777" w:rsidR="00CE03CB" w:rsidRPr="00CE03CB" w:rsidRDefault="00CE03CB" w:rsidP="00CE03CB">
            <w:pPr>
              <w:numPr>
                <w:ilvl w:val="0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b/>
                <w:bCs/>
                <w:kern w:val="2"/>
                <w:sz w:val="21"/>
                <w:lang w:eastAsia="ja-JP"/>
              </w:rPr>
              <w:t>Alt-B:</w:t>
            </w:r>
            <w:r w:rsidRPr="00CE03CB">
              <w:rPr>
                <w:kern w:val="2"/>
                <w:sz w:val="21"/>
                <w:lang w:eastAsia="ja-JP"/>
              </w:rPr>
              <w:t xml:space="preserve"> TDRA determination based on NR-U framework</w:t>
            </w:r>
          </w:p>
          <w:p w14:paraId="4ECE92B1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ind w:left="2154" w:hanging="357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N and M configured by higher layers</w:t>
            </w:r>
          </w:p>
          <w:p w14:paraId="65DE790C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Single SLIV is determined from TDRA.</w:t>
            </w:r>
          </w:p>
          <w:p w14:paraId="22D6BF04" w14:textId="77777777" w:rsidR="00CE03CB" w:rsidRPr="00CE03CB" w:rsidRDefault="00CE03CB" w:rsidP="00CE03CB">
            <w:pPr>
              <w:numPr>
                <w:ilvl w:val="3"/>
                <w:numId w:val="6"/>
              </w:numPr>
              <w:autoSpaceDE/>
              <w:adjustRightInd/>
              <w:snapToGrid/>
              <w:spacing w:after="0" w:line="256" w:lineRule="auto"/>
              <w:ind w:left="2874" w:hanging="357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The SLIV used for 1</w:t>
            </w:r>
            <w:r w:rsidRPr="00CE03CB">
              <w:rPr>
                <w:kern w:val="2"/>
                <w:sz w:val="21"/>
                <w:vertAlign w:val="superscript"/>
                <w:lang w:eastAsia="ja-JP"/>
              </w:rPr>
              <w:t>st</w:t>
            </w:r>
            <w:r w:rsidRPr="00CE03CB">
              <w:rPr>
                <w:kern w:val="2"/>
                <w:sz w:val="21"/>
                <w:lang w:eastAsia="ja-JP"/>
              </w:rPr>
              <w:t xml:space="preserve"> PUSCH per CG period.</w:t>
            </w:r>
          </w:p>
          <w:p w14:paraId="236AC762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M consecutive PUSCH TOs with same duration in slot. The M PUSCH TOs are used in N consecutive slots per CG period</w:t>
            </w:r>
          </w:p>
          <w:p w14:paraId="526FC6A7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iCs/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 xml:space="preserve">Note: N and M are configured independently from </w:t>
            </w:r>
            <w:r w:rsidRPr="00CE03CB">
              <w:rPr>
                <w:i/>
                <w:color w:val="000000"/>
                <w:kern w:val="2"/>
                <w:sz w:val="21"/>
                <w:lang w:val="en-GB" w:eastAsia="zh-CN"/>
              </w:rPr>
              <w:t>cg-nrofSlots-r16</w:t>
            </w:r>
            <w:r w:rsidRPr="00CE03CB">
              <w:rPr>
                <w:i/>
                <w:color w:val="000000"/>
                <w:kern w:val="2"/>
                <w:sz w:val="21"/>
                <w:lang w:eastAsia="zh-CN"/>
              </w:rPr>
              <w:t xml:space="preserve"> </w:t>
            </w:r>
            <w:r w:rsidRPr="00CE03CB">
              <w:rPr>
                <w:iCs/>
                <w:color w:val="000000"/>
                <w:kern w:val="2"/>
                <w:sz w:val="21"/>
                <w:lang w:eastAsia="zh-CN"/>
              </w:rPr>
              <w:t>and</w:t>
            </w:r>
            <w:r w:rsidRPr="00CE03CB">
              <w:rPr>
                <w:i/>
                <w:color w:val="000000"/>
                <w:kern w:val="2"/>
                <w:sz w:val="21"/>
                <w:lang w:eastAsia="zh-CN"/>
              </w:rPr>
              <w:t xml:space="preserve"> </w:t>
            </w:r>
            <w:r w:rsidRPr="00CE03CB">
              <w:rPr>
                <w:i/>
                <w:color w:val="000000"/>
                <w:kern w:val="2"/>
                <w:sz w:val="21"/>
                <w:lang w:val="en-GB" w:eastAsia="zh-CN"/>
              </w:rPr>
              <w:t>cg-nrofPUSCH-InSlot-r16</w:t>
            </w:r>
            <w:r w:rsidRPr="00CE03CB">
              <w:rPr>
                <w:i/>
                <w:color w:val="000000"/>
                <w:kern w:val="2"/>
                <w:sz w:val="21"/>
                <w:lang w:eastAsia="zh-CN"/>
              </w:rPr>
              <w:t xml:space="preserve">, </w:t>
            </w:r>
            <w:r w:rsidRPr="00CE03CB">
              <w:rPr>
                <w:iCs/>
                <w:color w:val="000000"/>
                <w:kern w:val="2"/>
                <w:sz w:val="21"/>
                <w:lang w:eastAsia="zh-CN"/>
              </w:rPr>
              <w:t>respectively</w:t>
            </w:r>
            <w:r w:rsidRPr="00CE03CB">
              <w:rPr>
                <w:i/>
                <w:color w:val="000000"/>
                <w:kern w:val="2"/>
                <w:sz w:val="21"/>
                <w:lang w:eastAsia="zh-CN"/>
              </w:rPr>
              <w:t xml:space="preserve">. </w:t>
            </w:r>
            <w:r w:rsidRPr="00CE03CB">
              <w:rPr>
                <w:iCs/>
                <w:color w:val="000000"/>
                <w:kern w:val="2"/>
                <w:sz w:val="21"/>
                <w:lang w:eastAsia="zh-CN"/>
              </w:rPr>
              <w:t xml:space="preserve">M and N configuration is independent from </w:t>
            </w:r>
            <w:proofErr w:type="spellStart"/>
            <w:r w:rsidRPr="00CE03CB">
              <w:rPr>
                <w:i/>
                <w:color w:val="000000"/>
                <w:kern w:val="2"/>
                <w:sz w:val="21"/>
                <w:lang w:eastAsia="zh-CN"/>
              </w:rPr>
              <w:t>cgRetransmissionTimer</w:t>
            </w:r>
            <w:proofErr w:type="spellEnd"/>
            <w:r w:rsidRPr="00CE03CB">
              <w:rPr>
                <w:iCs/>
                <w:color w:val="000000"/>
                <w:kern w:val="2"/>
                <w:sz w:val="21"/>
                <w:lang w:eastAsia="zh-CN"/>
              </w:rPr>
              <w:t xml:space="preserve"> configuration.</w:t>
            </w:r>
          </w:p>
          <w:p w14:paraId="2524DC85" w14:textId="77777777" w:rsidR="00CE03CB" w:rsidRPr="00CE03CB" w:rsidRDefault="00CE03CB" w:rsidP="00CE03CB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kern w:val="2"/>
                <w:sz w:val="21"/>
                <w:lang w:eastAsia="ja-JP"/>
              </w:rPr>
            </w:pPr>
            <w:r w:rsidRPr="00CE03CB">
              <w:rPr>
                <w:kern w:val="2"/>
                <w:sz w:val="21"/>
                <w:lang w:eastAsia="ja-JP"/>
              </w:rPr>
              <w:t>FFS details, including related RRC parameters</w:t>
            </w:r>
          </w:p>
          <w:p w14:paraId="3F254C98" w14:textId="77777777" w:rsidR="005D3785" w:rsidRPr="0056311F" w:rsidRDefault="005D3785" w:rsidP="005D3785">
            <w:pPr>
              <w:pStyle w:val="a8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b/>
                <w:bCs/>
                <w:lang w:val="en-US" w:eastAsia="ja-JP"/>
              </w:rPr>
              <w:t>Alt-C:</w:t>
            </w:r>
            <w:r w:rsidRPr="0056311F">
              <w:rPr>
                <w:rFonts w:ascii="Times New Roman" w:hAnsi="Times New Roman" w:cs="Times New Roman"/>
                <w:lang w:val="en-US" w:eastAsia="ja-JP"/>
              </w:rPr>
              <w:t xml:space="preserve"> TDRA determination based on single DCI scheduling multiple PUSCHs</w:t>
            </w:r>
          </w:p>
          <w:p w14:paraId="14F83C9C" w14:textId="77777777" w:rsidR="005D3785" w:rsidRPr="0056311F" w:rsidRDefault="005D3785" w:rsidP="005D3785">
            <w:pPr>
              <w:pStyle w:val="a8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b/>
                <w:bCs/>
                <w:lang w:val="en-US" w:eastAsia="ja-JP"/>
              </w:rPr>
              <w:t>Alt-C1:</w:t>
            </w:r>
            <w:r w:rsidRPr="0056311F">
              <w:rPr>
                <w:rFonts w:ascii="Times New Roman" w:hAnsi="Times New Roman" w:cs="Times New Roman"/>
                <w:lang w:val="en-US" w:eastAsia="ja-JP"/>
              </w:rPr>
              <w:t xml:space="preserve"> Follow Rel-16 single DCI scheduling multiple PUSCHs</w:t>
            </w:r>
          </w:p>
          <w:p w14:paraId="1239FAE6" w14:textId="77777777" w:rsidR="005D3785" w:rsidRPr="0056311F" w:rsidRDefault="005D3785" w:rsidP="005D3785">
            <w:pPr>
              <w:pStyle w:val="a8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lang w:val="en-US" w:eastAsia="ja-JP"/>
              </w:rPr>
              <w:t xml:space="preserve">TDRA configured by </w:t>
            </w:r>
            <w:r w:rsidRPr="0056311F">
              <w:rPr>
                <w:rFonts w:ascii="Times New Roman" w:hAnsi="Times New Roman" w:cs="Times New Roman"/>
              </w:rPr>
              <w:t>pusch-TimeDomainAllocationListForMultiPUSCH-r16</w:t>
            </w:r>
            <w:r w:rsidRPr="0056311F">
              <w:rPr>
                <w:rFonts w:ascii="Times New Roman" w:hAnsi="Times New Roman" w:cs="Times New Roman"/>
                <w:lang w:val="en-US"/>
              </w:rPr>
              <w:t xml:space="preserve"> with k2-r16</w:t>
            </w:r>
          </w:p>
          <w:p w14:paraId="555B154E" w14:textId="77777777" w:rsidR="005D3785" w:rsidRPr="0056311F" w:rsidRDefault="005D3785" w:rsidP="005D3785">
            <w:pPr>
              <w:pStyle w:val="a8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lang w:val="en-US" w:eastAsia="ja-JP"/>
              </w:rPr>
              <w:t>A row of TDRA with N entries determines the time domain resources allocation of N PUSCH TOs per period</w:t>
            </w:r>
          </w:p>
          <w:p w14:paraId="224D43AE" w14:textId="77777777" w:rsidR="005D3785" w:rsidRPr="0056311F" w:rsidRDefault="005D3785" w:rsidP="005D3785">
            <w:pPr>
              <w:pStyle w:val="a8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lang w:val="en-US" w:eastAsia="ja-JP"/>
              </w:rPr>
              <w:t>Note: N PUSCH TOs should be consecutive PUSCH TOs in consecutive slots.</w:t>
            </w:r>
          </w:p>
          <w:p w14:paraId="092A24BC" w14:textId="77777777" w:rsidR="005D3785" w:rsidRPr="0056311F" w:rsidRDefault="005D3785" w:rsidP="005D3785">
            <w:pPr>
              <w:pStyle w:val="a8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lang w:val="en-US" w:eastAsia="ja-JP"/>
              </w:rPr>
              <w:t>FFS details, including related RRC parameters</w:t>
            </w:r>
          </w:p>
          <w:p w14:paraId="30CFEE74" w14:textId="77777777" w:rsidR="005D3785" w:rsidRPr="0056311F" w:rsidRDefault="005D3785" w:rsidP="005D3785">
            <w:pPr>
              <w:pStyle w:val="a8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b/>
                <w:bCs/>
                <w:lang w:val="en-US" w:eastAsia="ja-JP"/>
              </w:rPr>
              <w:lastRenderedPageBreak/>
              <w:t>Alt-C2:</w:t>
            </w:r>
            <w:r w:rsidRPr="0056311F">
              <w:rPr>
                <w:rFonts w:ascii="Times New Roman" w:hAnsi="Times New Roman" w:cs="Times New Roman"/>
                <w:lang w:val="en-US" w:eastAsia="ja-JP"/>
              </w:rPr>
              <w:t xml:space="preserve"> Follow Rel-17 single DCI scheduling multiple PUSCHs</w:t>
            </w:r>
          </w:p>
          <w:p w14:paraId="33FBADC9" w14:textId="77777777" w:rsidR="005D3785" w:rsidRPr="0056311F" w:rsidRDefault="005D3785" w:rsidP="005D3785">
            <w:pPr>
              <w:pStyle w:val="a8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lang w:val="en-US" w:eastAsia="ja-JP"/>
              </w:rPr>
              <w:t xml:space="preserve">TDRA configured by </w:t>
            </w:r>
            <w:r w:rsidRPr="0056311F">
              <w:rPr>
                <w:rFonts w:ascii="Times New Roman" w:hAnsi="Times New Roman" w:cs="Times New Roman"/>
              </w:rPr>
              <w:t>pusch-TimeDomainAllocationListForMultiPUSCH-r16</w:t>
            </w:r>
            <w:r w:rsidRPr="0056311F">
              <w:rPr>
                <w:rFonts w:ascii="Times New Roman" w:hAnsi="Times New Roman" w:cs="Times New Roman"/>
                <w:lang w:val="en-US"/>
              </w:rPr>
              <w:t xml:space="preserve"> with extendedK2-r17</w:t>
            </w:r>
          </w:p>
          <w:p w14:paraId="5946C319" w14:textId="77777777" w:rsidR="005D3785" w:rsidRPr="0056311F" w:rsidRDefault="005D3785" w:rsidP="005D3785">
            <w:pPr>
              <w:pStyle w:val="a8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lang w:val="en-US" w:eastAsia="ja-JP"/>
              </w:rPr>
              <w:t>A row of TDRA with N entries determines the time domain resources allocation of N PUSCH TOs per period</w:t>
            </w:r>
          </w:p>
          <w:p w14:paraId="0AB77013" w14:textId="77777777" w:rsidR="005D3785" w:rsidRPr="0056311F" w:rsidRDefault="005D3785" w:rsidP="005D3785">
            <w:pPr>
              <w:pStyle w:val="a8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trike/>
                <w:lang w:val="en-US" w:eastAsia="ja-JP"/>
              </w:rPr>
            </w:pPr>
            <w:r w:rsidRPr="0056311F">
              <w:rPr>
                <w:rFonts w:ascii="Times New Roman" w:hAnsi="Times New Roman" w:cs="Times New Roman"/>
                <w:lang w:val="en-US" w:eastAsia="ja-JP"/>
              </w:rPr>
              <w:t>Note: N PUSCH TOs can be non-consecutive PUSCHs and/or in non-consecutive slots.</w:t>
            </w:r>
          </w:p>
          <w:p w14:paraId="07C1A8AD" w14:textId="3A534226" w:rsidR="00CE03CB" w:rsidRPr="00CE03CB" w:rsidRDefault="005D3785" w:rsidP="005D3785">
            <w:pPr>
              <w:numPr>
                <w:ilvl w:val="2"/>
                <w:numId w:val="6"/>
              </w:numPr>
              <w:autoSpaceDE/>
              <w:adjustRightInd/>
              <w:snapToGrid/>
              <w:spacing w:after="0" w:line="256" w:lineRule="auto"/>
              <w:contextualSpacing/>
              <w:rPr>
                <w:rFonts w:ascii="Calibri" w:hAnsi="Calibri" w:cs="Times"/>
                <w:kern w:val="2"/>
                <w:sz w:val="21"/>
                <w:lang w:val="en-GB" w:eastAsia="ja-JP"/>
              </w:rPr>
            </w:pPr>
            <w:r w:rsidRPr="0056311F">
              <w:rPr>
                <w:lang w:eastAsia="ja-JP"/>
              </w:rPr>
              <w:t>FFS details, including related RRC parameters</w:t>
            </w:r>
          </w:p>
        </w:tc>
      </w:tr>
    </w:tbl>
    <w:p w14:paraId="06983EB7" w14:textId="59FCA62D" w:rsidR="00CE03CB" w:rsidRDefault="00CE03CB" w:rsidP="00772242">
      <w:pPr>
        <w:rPr>
          <w:lang w:eastAsia="zh-CN"/>
        </w:rPr>
      </w:pPr>
    </w:p>
    <w:p w14:paraId="6B9F5BB5" w14:textId="1126A414" w:rsidR="00DF2AE1" w:rsidRPr="009F1612" w:rsidRDefault="009F1612" w:rsidP="009F1612">
      <w:pPr>
        <w:tabs>
          <w:tab w:val="left" w:pos="720"/>
        </w:tabs>
        <w:spacing w:before="120" w:line="276" w:lineRule="auto"/>
        <w:rPr>
          <w:rFonts w:hint="eastAsia"/>
          <w:lang w:eastAsia="zh-CN"/>
        </w:rPr>
      </w:pPr>
      <w:r w:rsidRPr="009F1612">
        <w:rPr>
          <w:lang w:eastAsia="zh-CN"/>
        </w:rPr>
        <w:t xml:space="preserve">In our view, these alternatives </w:t>
      </w:r>
      <w:r>
        <w:rPr>
          <w:lang w:eastAsia="zh-CN"/>
        </w:rPr>
        <w:t xml:space="preserve">have </w:t>
      </w:r>
      <w:r w:rsidRPr="009F1612">
        <w:rPr>
          <w:rFonts w:hint="eastAsia"/>
          <w:lang w:eastAsia="zh-CN"/>
        </w:rPr>
        <w:t>comparable specification impact</w:t>
      </w:r>
      <w:r>
        <w:rPr>
          <w:lang w:eastAsia="zh-CN"/>
        </w:rPr>
        <w:t xml:space="preserve">, while Alt-C </w:t>
      </w:r>
      <w:r w:rsidRPr="009F1612">
        <w:rPr>
          <w:rFonts w:hint="eastAsia"/>
          <w:lang w:eastAsia="zh-CN"/>
        </w:rPr>
        <w:t>provides flexibility</w:t>
      </w:r>
      <w:r>
        <w:rPr>
          <w:lang w:eastAsia="zh-CN"/>
        </w:rPr>
        <w:t xml:space="preserve"> </w:t>
      </w:r>
      <w:r w:rsidR="00255A86" w:rsidRPr="00255A86">
        <w:rPr>
          <w:lang w:eastAsia="zh-CN"/>
        </w:rPr>
        <w:t>with respect to</w:t>
      </w:r>
      <w:r w:rsidR="00255A86">
        <w:rPr>
          <w:lang w:eastAsia="zh-CN"/>
        </w:rPr>
        <w:t xml:space="preserve"> </w:t>
      </w:r>
      <w:r w:rsidR="00255A86" w:rsidRPr="00255A86">
        <w:rPr>
          <w:lang w:eastAsia="zh-CN"/>
        </w:rPr>
        <w:t>different SLIV</w:t>
      </w:r>
      <w:r w:rsidR="005D3785">
        <w:rPr>
          <w:lang w:eastAsia="zh-CN"/>
        </w:rPr>
        <w:t xml:space="preserve"> which</w:t>
      </w:r>
      <w:r w:rsidR="00255A86" w:rsidRPr="00255A86">
        <w:rPr>
          <w:lang w:eastAsia="zh-CN"/>
        </w:rPr>
        <w:t xml:space="preserve"> is more suitable for the real XR cases. For example, XR UL traffic includ</w:t>
      </w:r>
      <w:r w:rsidR="00F34AB8">
        <w:rPr>
          <w:lang w:eastAsia="zh-CN"/>
        </w:rPr>
        <w:t>es</w:t>
      </w:r>
      <w:r w:rsidR="00255A86" w:rsidRPr="00255A86">
        <w:rPr>
          <w:lang w:eastAsia="zh-CN"/>
        </w:rPr>
        <w:t xml:space="preserve"> pose/control stream and video stream</w:t>
      </w:r>
      <w:r w:rsidR="00F34AB8">
        <w:rPr>
          <w:lang w:eastAsia="zh-CN"/>
        </w:rPr>
        <w:t>,</w:t>
      </w:r>
      <w:r w:rsidR="00255A86" w:rsidRPr="00255A86">
        <w:rPr>
          <w:lang w:eastAsia="zh-CN"/>
        </w:rPr>
        <w:t xml:space="preserve"> larger SLIVs in earlier TOs </w:t>
      </w:r>
      <w:r w:rsidR="00F34AB8">
        <w:rPr>
          <w:lang w:eastAsia="zh-CN"/>
        </w:rPr>
        <w:t xml:space="preserve">could be configured to transfer the possible video and </w:t>
      </w:r>
      <w:r w:rsidR="000B44BE">
        <w:rPr>
          <w:lang w:eastAsia="zh-CN"/>
        </w:rPr>
        <w:t>pose/</w:t>
      </w:r>
      <w:r w:rsidR="00F34AB8">
        <w:rPr>
          <w:lang w:eastAsia="zh-CN"/>
        </w:rPr>
        <w:t xml:space="preserve">control data </w:t>
      </w:r>
      <w:r w:rsidR="00255A86" w:rsidRPr="00255A86">
        <w:rPr>
          <w:lang w:eastAsia="zh-CN"/>
        </w:rPr>
        <w:t xml:space="preserve">within a period </w:t>
      </w:r>
      <w:r w:rsidR="00746748">
        <w:rPr>
          <w:lang w:eastAsia="zh-CN"/>
        </w:rPr>
        <w:t>while configures</w:t>
      </w:r>
      <w:r w:rsidR="00255A86" w:rsidRPr="00255A86">
        <w:rPr>
          <w:lang w:eastAsia="zh-CN"/>
        </w:rPr>
        <w:t xml:space="preserve"> a smaller SLIVs for later TOs</w:t>
      </w:r>
      <w:r w:rsidR="00F34AB8">
        <w:rPr>
          <w:lang w:eastAsia="zh-CN"/>
        </w:rPr>
        <w:t xml:space="preserve"> to send possible only pose/control data.</w:t>
      </w:r>
      <w:r w:rsidR="00196471">
        <w:rPr>
          <w:lang w:eastAsia="zh-CN"/>
        </w:rPr>
        <w:t xml:space="preserve"> </w:t>
      </w:r>
    </w:p>
    <w:p w14:paraId="6B38BD29" w14:textId="7B5F46A8" w:rsidR="00FA5EAA" w:rsidRDefault="000B44BE" w:rsidP="004F7FA3">
      <w:pPr>
        <w:tabs>
          <w:tab w:val="left" w:pos="720"/>
        </w:tabs>
        <w:spacing w:before="120" w:line="276" w:lineRule="auto"/>
        <w:rPr>
          <w:rFonts w:hint="eastAsia"/>
          <w:lang w:eastAsia="zh-CN"/>
        </w:rPr>
      </w:pPr>
      <w:r>
        <w:rPr>
          <w:lang w:eastAsia="zh-CN"/>
        </w:rPr>
        <w:t xml:space="preserve">As to </w:t>
      </w:r>
      <w:r w:rsidR="004F7FA3">
        <w:rPr>
          <w:lang w:eastAsia="zh-CN"/>
        </w:rPr>
        <w:t>Alt-A1 and Alt-B, they are the similar solutions and support either one is OK if needed.</w:t>
      </w:r>
      <w:r w:rsidR="00F32E77">
        <w:rPr>
          <w:lang w:eastAsia="zh-CN"/>
        </w:rPr>
        <w:t xml:space="preserve"> </w:t>
      </w:r>
      <w:proofErr w:type="gramStart"/>
      <w:r w:rsidR="00F32E77">
        <w:rPr>
          <w:lang w:eastAsia="zh-CN"/>
        </w:rPr>
        <w:t>So</w:t>
      </w:r>
      <w:proofErr w:type="gramEnd"/>
      <w:r w:rsidR="00F32E77">
        <w:rPr>
          <w:lang w:eastAsia="zh-CN"/>
        </w:rPr>
        <w:t xml:space="preserve"> from our point of view, there are two types of </w:t>
      </w:r>
      <w:r w:rsidR="00746748">
        <w:rPr>
          <w:lang w:eastAsia="zh-CN"/>
        </w:rPr>
        <w:t>schemes</w:t>
      </w:r>
      <w:r w:rsidR="00F32E77">
        <w:rPr>
          <w:lang w:eastAsia="zh-CN"/>
        </w:rPr>
        <w:t>, Alt-A1/Alt-B and Alt-C.</w:t>
      </w:r>
    </w:p>
    <w:p w14:paraId="02BA447C" w14:textId="3F9612E2" w:rsidR="005D3785" w:rsidRDefault="00F32E77" w:rsidP="004F7FA3">
      <w:pPr>
        <w:tabs>
          <w:tab w:val="left" w:pos="720"/>
        </w:tabs>
        <w:spacing w:before="120" w:line="276" w:lineRule="auto"/>
        <w:rPr>
          <w:rFonts w:hint="eastAsia"/>
          <w:lang w:eastAsia="zh-CN"/>
        </w:rPr>
      </w:pPr>
      <w:r>
        <w:rPr>
          <w:lang w:eastAsia="zh-CN"/>
        </w:rPr>
        <w:t xml:space="preserve">Both the Alt-A1/Alt-B and Alt-C have TDD configuration issues and for Alt-A1/Alt-B and Alt-C1, </w:t>
      </w:r>
      <w:r w:rsidR="00746748" w:rsidRPr="00FA5EAA">
        <w:rPr>
          <w:lang w:eastAsia="zh-CN"/>
        </w:rPr>
        <w:t xml:space="preserve">it </w:t>
      </w:r>
      <w:r w:rsidR="00FA5EAA" w:rsidRPr="00FA5EAA">
        <w:rPr>
          <w:lang w:eastAsia="zh-CN"/>
        </w:rPr>
        <w:t>could</w:t>
      </w:r>
      <w:r w:rsidR="00746748" w:rsidRPr="00FA5EAA">
        <w:rPr>
          <w:lang w:eastAsia="zh-CN"/>
        </w:rPr>
        <w:t xml:space="preserve"> be solved by changing the consecutive slots to consecutive available uplink slots</w:t>
      </w:r>
      <w:r w:rsidR="00FA5EAA" w:rsidRPr="00FA5EAA">
        <w:rPr>
          <w:lang w:eastAsia="zh-CN"/>
        </w:rPr>
        <w:t xml:space="preserve">, and by modifying in this way, Alt-A1/Alt-B and Alt-C1 support </w:t>
      </w:r>
      <w:r w:rsidR="00FA5EAA" w:rsidRPr="00255A86">
        <w:rPr>
          <w:lang w:eastAsia="zh-CN"/>
        </w:rPr>
        <w:t>non-consecutive slot</w:t>
      </w:r>
      <w:r w:rsidR="00FA5EAA" w:rsidRPr="00FA5EAA">
        <w:rPr>
          <w:lang w:eastAsia="zh-CN"/>
        </w:rPr>
        <w:t xml:space="preserve"> </w:t>
      </w:r>
      <w:r w:rsidR="00FA5EAA">
        <w:rPr>
          <w:lang w:eastAsia="zh-CN"/>
        </w:rPr>
        <w:t xml:space="preserve">for TDD configuration. </w:t>
      </w:r>
      <w:r w:rsidR="00FA5EAA" w:rsidRPr="00B32F89">
        <w:rPr>
          <w:lang w:eastAsia="zh-CN"/>
        </w:rPr>
        <w:t xml:space="preserve">But for Alt-C2, it is more complicated to </w:t>
      </w:r>
      <w:r w:rsidR="004A0581" w:rsidRPr="00B32F89">
        <w:rPr>
          <w:lang w:eastAsia="zh-CN"/>
        </w:rPr>
        <w:t>adjust</w:t>
      </w:r>
      <w:r w:rsidR="003B0EF9" w:rsidRPr="00B32F89">
        <w:rPr>
          <w:lang w:eastAsia="zh-CN"/>
        </w:rPr>
        <w:t xml:space="preserve"> the</w:t>
      </w:r>
      <w:r w:rsidR="00FA5EAA" w:rsidRPr="00B32F89">
        <w:rPr>
          <w:lang w:eastAsia="zh-CN"/>
        </w:rPr>
        <w:t xml:space="preserve"> CG PUSCH occasion</w:t>
      </w:r>
      <w:r w:rsidR="003B0EF9" w:rsidRPr="00B32F89">
        <w:rPr>
          <w:lang w:eastAsia="zh-CN"/>
        </w:rPr>
        <w:t>s</w:t>
      </w:r>
      <w:r w:rsidR="00FA5EAA" w:rsidRPr="00B32F89">
        <w:rPr>
          <w:lang w:eastAsia="zh-CN"/>
        </w:rPr>
        <w:t xml:space="preserve"> to valid location</w:t>
      </w:r>
      <w:r w:rsidR="003B0EF9" w:rsidRPr="00B32F89">
        <w:rPr>
          <w:lang w:eastAsia="zh-CN"/>
        </w:rPr>
        <w:t>s</w:t>
      </w:r>
      <w:r w:rsidR="00FA5EAA" w:rsidRPr="00B32F89">
        <w:rPr>
          <w:lang w:eastAsia="zh-CN"/>
        </w:rPr>
        <w:t>.</w:t>
      </w:r>
    </w:p>
    <w:p w14:paraId="7CCA078F" w14:textId="1EB6550E" w:rsidR="005D3785" w:rsidRDefault="003B0EF9" w:rsidP="004F7FA3">
      <w:pPr>
        <w:tabs>
          <w:tab w:val="left" w:pos="720"/>
        </w:tabs>
        <w:spacing w:before="120" w:line="276" w:lineRule="auto"/>
        <w:rPr>
          <w:lang w:eastAsia="zh-CN"/>
        </w:rPr>
      </w:pP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we</w:t>
      </w:r>
      <w:r w:rsidR="00DF2AE1">
        <w:rPr>
          <w:lang w:eastAsia="zh-CN"/>
        </w:rPr>
        <w:t xml:space="preserve"> support</w:t>
      </w:r>
      <w:r>
        <w:rPr>
          <w:lang w:eastAsia="zh-CN"/>
        </w:rPr>
        <w:t xml:space="preserve"> Alt-C1 the most and if it is </w:t>
      </w:r>
      <w:r w:rsidR="003156EC">
        <w:rPr>
          <w:lang w:eastAsia="zh-CN"/>
        </w:rPr>
        <w:t>an excluded</w:t>
      </w:r>
      <w:r>
        <w:rPr>
          <w:lang w:eastAsia="zh-CN"/>
        </w:rPr>
        <w:t xml:space="preserve"> option, we support either Alt-A1 or Alt-B.</w:t>
      </w:r>
    </w:p>
    <w:p w14:paraId="20CC0805" w14:textId="52CF63DD" w:rsidR="009C4541" w:rsidRPr="003156EC" w:rsidRDefault="009C4541" w:rsidP="007F7912">
      <w:pPr>
        <w:pStyle w:val="af2"/>
        <w:spacing w:line="276" w:lineRule="auto"/>
        <w:rPr>
          <w:i/>
          <w:sz w:val="22"/>
        </w:rPr>
      </w:pPr>
    </w:p>
    <w:p w14:paraId="19800A2F" w14:textId="04242489" w:rsidR="00196471" w:rsidRDefault="00196471" w:rsidP="00196471">
      <w:pPr>
        <w:spacing w:line="276" w:lineRule="auto"/>
        <w:rPr>
          <w:b/>
          <w:bCs/>
          <w:i/>
          <w:kern w:val="2"/>
          <w:lang w:eastAsia="zh-CN"/>
        </w:rPr>
      </w:pPr>
      <w:bookmarkStart w:id="7" w:name="_Ref131778834"/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 xml:space="preserve">: </w:t>
      </w:r>
      <w:r w:rsidR="00CE7900">
        <w:rPr>
          <w:b/>
          <w:bCs/>
          <w:i/>
          <w:kern w:val="2"/>
          <w:lang w:eastAsia="zh-CN"/>
        </w:rPr>
        <w:t>Alt-A</w:t>
      </w:r>
      <w:r w:rsidR="00CE7900" w:rsidRPr="006E0CF7">
        <w:rPr>
          <w:b/>
          <w:bCs/>
          <w:i/>
          <w:kern w:val="2"/>
          <w:lang w:eastAsia="zh-CN"/>
        </w:rPr>
        <w:t xml:space="preserve">1 or </w:t>
      </w:r>
      <w:r w:rsidR="00CE7900">
        <w:rPr>
          <w:b/>
          <w:bCs/>
          <w:i/>
          <w:kern w:val="2"/>
          <w:lang w:eastAsia="zh-CN"/>
        </w:rPr>
        <w:t>Alt-B</w:t>
      </w:r>
      <w:r w:rsidR="00CE7900" w:rsidRPr="00CE7900">
        <w:rPr>
          <w:b/>
          <w:bCs/>
          <w:i/>
          <w:kern w:val="2"/>
          <w:lang w:eastAsia="zh-CN"/>
        </w:rPr>
        <w:t xml:space="preserve"> and </w:t>
      </w:r>
      <w:r w:rsidR="00CE7900" w:rsidRPr="006E0CF7">
        <w:rPr>
          <w:b/>
          <w:bCs/>
          <w:i/>
          <w:kern w:val="2"/>
          <w:lang w:eastAsia="zh-CN"/>
        </w:rPr>
        <w:t>Alt-C</w:t>
      </w:r>
      <w:r w:rsidR="00CE7900" w:rsidRPr="00196471">
        <w:rPr>
          <w:b/>
          <w:bCs/>
          <w:i/>
          <w:kern w:val="2"/>
          <w:lang w:eastAsia="zh-CN"/>
        </w:rPr>
        <w:t xml:space="preserve"> </w:t>
      </w:r>
      <w:r w:rsidRPr="00196471">
        <w:rPr>
          <w:b/>
          <w:bCs/>
          <w:i/>
          <w:kern w:val="2"/>
          <w:lang w:eastAsia="zh-CN"/>
        </w:rPr>
        <w:t xml:space="preserve">have </w:t>
      </w:r>
      <w:r w:rsidRPr="00196471">
        <w:rPr>
          <w:rFonts w:hint="eastAsia"/>
          <w:b/>
          <w:bCs/>
          <w:i/>
          <w:kern w:val="2"/>
          <w:lang w:eastAsia="zh-CN"/>
        </w:rPr>
        <w:t>comparable specification impact</w:t>
      </w:r>
      <w:r w:rsidRPr="00196471">
        <w:rPr>
          <w:b/>
          <w:bCs/>
          <w:i/>
          <w:kern w:val="2"/>
          <w:lang w:eastAsia="zh-CN"/>
        </w:rPr>
        <w:t xml:space="preserve">, while Alt-C </w:t>
      </w:r>
      <w:r w:rsidRPr="00196471">
        <w:rPr>
          <w:rFonts w:hint="eastAsia"/>
          <w:b/>
          <w:bCs/>
          <w:i/>
          <w:kern w:val="2"/>
          <w:lang w:eastAsia="zh-CN"/>
        </w:rPr>
        <w:t>provides flexibility</w:t>
      </w:r>
      <w:r w:rsidRPr="00196471">
        <w:rPr>
          <w:b/>
          <w:bCs/>
          <w:i/>
          <w:kern w:val="2"/>
          <w:lang w:eastAsia="zh-CN"/>
        </w:rPr>
        <w:t xml:space="preserve"> with respect to different SLIV.</w:t>
      </w:r>
      <w:bookmarkEnd w:id="7"/>
    </w:p>
    <w:p w14:paraId="0AE9CF79" w14:textId="25A3AB8A" w:rsidR="00DF2AE1" w:rsidRDefault="00DF2AE1" w:rsidP="00DF2AE1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2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TDD configuration issue could be solved by </w:t>
      </w:r>
      <w:r w:rsidRPr="00DF2AE1">
        <w:rPr>
          <w:b/>
          <w:bCs/>
          <w:i/>
          <w:kern w:val="2"/>
          <w:lang w:eastAsia="zh-CN"/>
        </w:rPr>
        <w:t>changing the consecutive slots to consecutive available uplink slots</w:t>
      </w:r>
      <w:r>
        <w:rPr>
          <w:b/>
          <w:bCs/>
          <w:i/>
          <w:kern w:val="2"/>
          <w:lang w:eastAsia="zh-CN"/>
        </w:rPr>
        <w:t xml:space="preserve"> for Alt-A</w:t>
      </w:r>
      <w:r w:rsidRPr="006E0CF7">
        <w:rPr>
          <w:b/>
          <w:bCs/>
          <w:i/>
          <w:kern w:val="2"/>
          <w:lang w:eastAsia="zh-CN"/>
        </w:rPr>
        <w:t xml:space="preserve">1 or </w:t>
      </w:r>
      <w:r>
        <w:rPr>
          <w:b/>
          <w:bCs/>
          <w:i/>
          <w:kern w:val="2"/>
          <w:lang w:eastAsia="zh-CN"/>
        </w:rPr>
        <w:t>Alt-B</w:t>
      </w:r>
      <w:r w:rsidRPr="00CE7900">
        <w:rPr>
          <w:b/>
          <w:bCs/>
          <w:i/>
          <w:kern w:val="2"/>
          <w:lang w:eastAsia="zh-CN"/>
        </w:rPr>
        <w:t xml:space="preserve"> and </w:t>
      </w:r>
      <w:r w:rsidRPr="006E0CF7">
        <w:rPr>
          <w:b/>
          <w:bCs/>
          <w:i/>
          <w:kern w:val="2"/>
          <w:lang w:eastAsia="zh-CN"/>
        </w:rPr>
        <w:t>Alt-C</w:t>
      </w:r>
      <w:r>
        <w:rPr>
          <w:b/>
          <w:bCs/>
          <w:i/>
          <w:kern w:val="2"/>
          <w:lang w:eastAsia="zh-CN"/>
        </w:rPr>
        <w:t>1 while it is more complicated for Alt-C2</w:t>
      </w:r>
      <w:r w:rsidRPr="00196471">
        <w:rPr>
          <w:b/>
          <w:bCs/>
          <w:i/>
          <w:kern w:val="2"/>
          <w:lang w:eastAsia="zh-CN"/>
        </w:rPr>
        <w:t>.</w:t>
      </w:r>
    </w:p>
    <w:p w14:paraId="7B90EB7D" w14:textId="77777777" w:rsidR="00196471" w:rsidRPr="00DF2AE1" w:rsidRDefault="00196471" w:rsidP="00196471">
      <w:pPr>
        <w:spacing w:line="276" w:lineRule="auto"/>
        <w:rPr>
          <w:b/>
          <w:bCs/>
          <w:i/>
          <w:kern w:val="2"/>
          <w:lang w:eastAsia="zh-CN"/>
        </w:rPr>
      </w:pPr>
    </w:p>
    <w:p w14:paraId="2985075C" w14:textId="047D4550" w:rsidR="008D3D03" w:rsidRPr="00DF2AE1" w:rsidRDefault="009C4541" w:rsidP="00DF2AE1">
      <w:pPr>
        <w:spacing w:line="276" w:lineRule="auto"/>
        <w:rPr>
          <w:b/>
          <w:bCs/>
          <w:i/>
          <w:kern w:val="2"/>
          <w:lang w:eastAsia="zh-CN"/>
        </w:rPr>
      </w:pPr>
      <w:bookmarkStart w:id="8" w:name="_Ref131778863"/>
      <w:r w:rsidRPr="006E0CF7">
        <w:rPr>
          <w:b/>
          <w:bCs/>
          <w:i/>
          <w:kern w:val="2"/>
          <w:lang w:eastAsia="zh-CN"/>
        </w:rPr>
        <w:t xml:space="preserve">Proposal </w:t>
      </w:r>
      <w:r w:rsidRPr="006E0CF7">
        <w:rPr>
          <w:b/>
          <w:bCs/>
          <w:i/>
          <w:kern w:val="2"/>
          <w:lang w:eastAsia="zh-CN"/>
        </w:rPr>
        <w:fldChar w:fldCharType="begin"/>
      </w:r>
      <w:r w:rsidRPr="006E0CF7">
        <w:rPr>
          <w:b/>
          <w:bCs/>
          <w:i/>
          <w:kern w:val="2"/>
          <w:lang w:eastAsia="zh-CN"/>
        </w:rPr>
        <w:instrText xml:space="preserve"> SEQ Proposal \* ARABIC </w:instrText>
      </w:r>
      <w:r w:rsidRPr="006E0CF7">
        <w:rPr>
          <w:b/>
          <w:bCs/>
          <w:i/>
          <w:kern w:val="2"/>
          <w:lang w:eastAsia="zh-CN"/>
        </w:rPr>
        <w:fldChar w:fldCharType="separate"/>
      </w:r>
      <w:r w:rsidRPr="006E0CF7"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fldChar w:fldCharType="end"/>
      </w:r>
      <w:r w:rsidRPr="006E0CF7">
        <w:rPr>
          <w:b/>
          <w:bCs/>
          <w:i/>
          <w:kern w:val="2"/>
          <w:lang w:eastAsia="zh-CN"/>
        </w:rPr>
        <w:t xml:space="preserve">: </w:t>
      </w:r>
      <w:r w:rsidR="00DF2AE1">
        <w:rPr>
          <w:b/>
          <w:bCs/>
          <w:i/>
          <w:kern w:val="2"/>
          <w:lang w:eastAsia="zh-CN"/>
        </w:rPr>
        <w:t xml:space="preserve">If </w:t>
      </w:r>
      <w:r w:rsidR="00DF2AE1" w:rsidRPr="00DF2AE1">
        <w:rPr>
          <w:b/>
          <w:bCs/>
          <w:i/>
          <w:kern w:val="2"/>
          <w:lang w:eastAsia="zh-CN"/>
        </w:rPr>
        <w:t>Alt-C1 is an</w:t>
      </w:r>
      <w:r w:rsidR="003156EC">
        <w:rPr>
          <w:b/>
          <w:bCs/>
          <w:i/>
          <w:kern w:val="2"/>
          <w:lang w:eastAsia="zh-CN"/>
        </w:rPr>
        <w:t xml:space="preserve"> excluded</w:t>
      </w:r>
      <w:r w:rsidR="00DF2AE1" w:rsidRPr="00DF2AE1">
        <w:rPr>
          <w:b/>
          <w:bCs/>
          <w:i/>
          <w:kern w:val="2"/>
          <w:lang w:eastAsia="zh-CN"/>
        </w:rPr>
        <w:t xml:space="preserve"> option, we support either Alt-A1 or Alt-B</w:t>
      </w:r>
      <w:r w:rsidR="009A21B3">
        <w:rPr>
          <w:rFonts w:hint="eastAsia"/>
          <w:b/>
          <w:bCs/>
          <w:i/>
          <w:kern w:val="2"/>
          <w:lang w:eastAsia="zh-CN"/>
        </w:rPr>
        <w:t>.</w:t>
      </w:r>
      <w:bookmarkEnd w:id="8"/>
    </w:p>
    <w:p w14:paraId="70CD0F6C" w14:textId="77777777" w:rsidR="008D3D03" w:rsidRPr="009C4541" w:rsidRDefault="008D3D03" w:rsidP="00772242">
      <w:pPr>
        <w:tabs>
          <w:tab w:val="left" w:pos="720"/>
        </w:tabs>
        <w:spacing w:before="120" w:line="276" w:lineRule="auto"/>
        <w:rPr>
          <w:b/>
          <w:lang w:eastAsia="zh-CN"/>
        </w:rPr>
      </w:pPr>
    </w:p>
    <w:p w14:paraId="4191EA8D" w14:textId="0C475FE6" w:rsidR="005D0ABE" w:rsidRDefault="0060115E" w:rsidP="005D0ABE">
      <w:pPr>
        <w:keepNext/>
        <w:numPr>
          <w:ilvl w:val="2"/>
          <w:numId w:val="1"/>
        </w:numPr>
        <w:spacing w:before="120"/>
        <w:outlineLvl w:val="2"/>
        <w:rPr>
          <w:b/>
          <w:lang w:eastAsia="zh-CN"/>
        </w:rPr>
      </w:pPr>
      <w:r>
        <w:rPr>
          <w:rFonts w:hint="eastAsia"/>
          <w:b/>
          <w:lang w:eastAsia="zh-CN"/>
        </w:rPr>
        <w:t>H</w:t>
      </w:r>
      <w:r>
        <w:rPr>
          <w:b/>
          <w:lang w:eastAsia="zh-CN"/>
        </w:rPr>
        <w:t>ARQ process ID</w:t>
      </w:r>
    </w:p>
    <w:p w14:paraId="6EA8B054" w14:textId="4A7C1B35" w:rsidR="00163BF8" w:rsidRPr="00163BF8" w:rsidRDefault="00163BF8" w:rsidP="005D0ABE">
      <w:pPr>
        <w:tabs>
          <w:tab w:val="left" w:pos="720"/>
        </w:tabs>
        <w:spacing w:before="120" w:line="276" w:lineRule="auto"/>
      </w:pPr>
      <w:r>
        <w:t>In the previous meeting, the following agreement about HARQ ID was made: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5D0ABE" w:rsidRPr="00407794" w14:paraId="18CA16A2" w14:textId="77777777" w:rsidTr="00EE226D">
        <w:tc>
          <w:tcPr>
            <w:tcW w:w="9629" w:type="dxa"/>
          </w:tcPr>
          <w:p w14:paraId="44AD146D" w14:textId="77777777" w:rsidR="005D0ABE" w:rsidRPr="005D0ABE" w:rsidRDefault="005D0ABE" w:rsidP="00EE226D">
            <w:pPr>
              <w:rPr>
                <w:b/>
                <w:bCs/>
                <w:lang w:eastAsia="zh-CN"/>
              </w:rPr>
            </w:pPr>
            <w:r w:rsidRPr="005D0ABE">
              <w:rPr>
                <w:b/>
                <w:bCs/>
                <w:highlight w:val="cyan"/>
                <w:lang w:eastAsia="zh-CN"/>
              </w:rPr>
              <w:t>HARQ ID design:</w:t>
            </w:r>
          </w:p>
          <w:p w14:paraId="3EF57E01" w14:textId="77777777" w:rsidR="005D0ABE" w:rsidRPr="005D0ABE" w:rsidRDefault="005D0ABE" w:rsidP="00EE226D">
            <w:pPr>
              <w:rPr>
                <w:b/>
                <w:bCs/>
                <w:sz w:val="24"/>
                <w:highlight w:val="green"/>
                <w:lang w:eastAsia="ja-JP"/>
              </w:rPr>
            </w:pPr>
            <w:r w:rsidRPr="005D0ABE">
              <w:rPr>
                <w:b/>
                <w:bCs/>
                <w:highlight w:val="green"/>
                <w:lang w:eastAsia="ja-JP"/>
              </w:rPr>
              <w:t>Agreement:</w:t>
            </w:r>
          </w:p>
          <w:p w14:paraId="6AEFAF1F" w14:textId="77777777" w:rsidR="005D0ABE" w:rsidRPr="005D0ABE" w:rsidRDefault="005D0ABE" w:rsidP="00EE226D">
            <w:pPr>
              <w:rPr>
                <w:sz w:val="20"/>
                <w:szCs w:val="18"/>
              </w:rPr>
            </w:pPr>
            <w:r w:rsidRPr="005D0ABE">
              <w:rPr>
                <w:sz w:val="20"/>
                <w:szCs w:val="18"/>
              </w:rPr>
              <w:t>From RAN1 perspective, for determination of HARQ process Ids associated to PUSCHs in multi-PUSCHs CG assuming one TB per PUSCH:</w:t>
            </w:r>
          </w:p>
          <w:p w14:paraId="081E3266" w14:textId="77777777" w:rsidR="005D0ABE" w:rsidRPr="005D0ABE" w:rsidRDefault="005D0ABE" w:rsidP="005D0ABE">
            <w:pPr>
              <w:pStyle w:val="a8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The HARQ process ID for the first configured/valid PUSCH in a period is determined based on the legacy CG procedure when cg-</w:t>
            </w:r>
            <w:proofErr w:type="spellStart"/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RetransmissionTimer</w:t>
            </w:r>
            <w:proofErr w:type="spellEnd"/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 xml:space="preserve"> is not configured, and </w:t>
            </w: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lastRenderedPageBreak/>
              <w:t>applying the following formula, whichever is applicable</w:t>
            </w:r>
          </w:p>
          <w:p w14:paraId="09802988" w14:textId="77777777" w:rsidR="005D0ABE" w:rsidRPr="005D0ABE" w:rsidRDefault="005D0ABE" w:rsidP="005D0ABE">
            <w:pPr>
              <w:pStyle w:val="a8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HARQ Process ID = [</w:t>
            </w:r>
            <w:proofErr w:type="gramStart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floor(</w:t>
            </w:r>
            <w:proofErr w:type="gram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X*(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CURRENT_symbol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– offset1) / </w:t>
            </w:r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periodicity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) + offset2] modulo 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nrofHARQ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-Processes</w:t>
            </w:r>
          </w:p>
          <w:p w14:paraId="14C5FBE8" w14:textId="77777777" w:rsidR="005D0ABE" w:rsidRPr="005D0ABE" w:rsidRDefault="005D0ABE" w:rsidP="005D0ABE">
            <w:pPr>
              <w:pStyle w:val="a8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HARQ Process ID = [</w:t>
            </w:r>
            <w:proofErr w:type="gramStart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floor(</w:t>
            </w:r>
            <w:proofErr w:type="gram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X*(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CURRENT_symbol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– offset1) / </w:t>
            </w:r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periodicity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) + offset2] modulo 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nrofHARQ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-Processes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+ </w:t>
            </w:r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harq-ProcID-Offset2</w:t>
            </w:r>
          </w:p>
          <w:p w14:paraId="0A5DC149" w14:textId="77777777" w:rsidR="005D0ABE" w:rsidRPr="005D0ABE" w:rsidRDefault="005D0ABE" w:rsidP="005D0ABE">
            <w:pPr>
              <w:pStyle w:val="a8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Style w:val="contentpasted2"/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eastAsia="Times New Roman" w:hAnsi="Times New Roman" w:cs="Times New Roman"/>
                <w:sz w:val="20"/>
                <w:lang w:val="en-US" w:eastAsia="ko-KR"/>
              </w:rPr>
              <w:t xml:space="preserve">FFS whether in formulas above </w:t>
            </w:r>
            <w:r w:rsidRPr="005D0ABE">
              <w:rPr>
                <w:rStyle w:val="contentpasted2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X is outside or inside floor operation, i.e.</w:t>
            </w:r>
          </w:p>
          <w:p w14:paraId="49CCC45E" w14:textId="77777777" w:rsidR="005D0ABE" w:rsidRPr="005D0ABE" w:rsidRDefault="005D0ABE" w:rsidP="005D0ABE">
            <w:pPr>
              <w:pStyle w:val="a8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HARQ Process ID = [X*</w:t>
            </w:r>
            <w:proofErr w:type="gramStart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floor( (</w:t>
            </w:r>
            <w:proofErr w:type="spellStart"/>
            <w:proofErr w:type="gram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CURRENT_symbol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– offset1) / </w:t>
            </w:r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periodicity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) + offset2] modulo 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nrofHARQ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-Processes</w:t>
            </w:r>
          </w:p>
          <w:p w14:paraId="4F96227D" w14:textId="77777777" w:rsidR="005D0ABE" w:rsidRPr="005D0ABE" w:rsidRDefault="005D0ABE" w:rsidP="005D0ABE">
            <w:pPr>
              <w:pStyle w:val="a8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HARQ Process ID = [X*</w:t>
            </w:r>
            <w:proofErr w:type="gramStart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floor(</w:t>
            </w:r>
            <w:proofErr w:type="gram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(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CURRENT_symbol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– offset1) / </w:t>
            </w:r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periodicity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) + offset2] modulo 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nrofHARQ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-Processes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+ </w:t>
            </w:r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harq-ProcID-Offset2</w:t>
            </w:r>
          </w:p>
          <w:p w14:paraId="4DB5F52B" w14:textId="77777777" w:rsidR="005D0ABE" w:rsidRPr="005D0ABE" w:rsidRDefault="005D0ABE" w:rsidP="005D0ABE">
            <w:pPr>
              <w:pStyle w:val="a8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(</w:t>
            </w:r>
            <w:r w:rsidRPr="005D0ABE">
              <w:rPr>
                <w:rFonts w:ascii="Times New Roman" w:hAnsi="Times New Roman" w:cs="Times New Roman"/>
                <w:sz w:val="20"/>
                <w:highlight w:val="darkYellow"/>
                <w:lang w:val="en-US"/>
              </w:rPr>
              <w:t>Working Assumption</w:t>
            </w: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 xml:space="preserve">) The HARQ process ID of the remaining configured/valid CG PUSCHs in the period is determined by incrementing the HARQ process ID of the preceding PUSCH in the period by Y with module operation with 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nrofHARQ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-Processes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or module operation with (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nrofHARQ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-Processes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+ </w:t>
            </w:r>
            <w:r w:rsidRPr="005D0ABE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harq-ProcID-Offset2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eastAsia="ko-KR"/>
              </w:rPr>
              <w:t>), whichever applicable.</w:t>
            </w:r>
          </w:p>
          <w:p w14:paraId="588B51B4" w14:textId="77777777" w:rsidR="005D0ABE" w:rsidRPr="005D0ABE" w:rsidRDefault="005D0ABE" w:rsidP="005D0ABE">
            <w:pPr>
              <w:pStyle w:val="a8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FFS whether X=1 or X= the number of configured PUSCHs in the CG period</w:t>
            </w:r>
          </w:p>
          <w:p w14:paraId="73CA537C" w14:textId="77777777" w:rsidR="005D0ABE" w:rsidRPr="005D0ABE" w:rsidRDefault="005D0ABE" w:rsidP="005D0ABE">
            <w:pPr>
              <w:pStyle w:val="a8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FFS whether Y =1 or a value larger than 1, e.g. Y=2.</w:t>
            </w:r>
          </w:p>
          <w:p w14:paraId="33F1A7DF" w14:textId="77777777" w:rsidR="005D0ABE" w:rsidRPr="005D0ABE" w:rsidRDefault="005D0ABE" w:rsidP="005D0ABE">
            <w:pPr>
              <w:pStyle w:val="a8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FFS: If Y&gt;1, Y is determined based on RRC</w:t>
            </w:r>
          </w:p>
          <w:p w14:paraId="58C1D82C" w14:textId="77777777" w:rsidR="005D0ABE" w:rsidRPr="005D0ABE" w:rsidRDefault="005D0ABE" w:rsidP="005D0ABE">
            <w:pPr>
              <w:pStyle w:val="a8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 xml:space="preserve">FFS whether Offset 1= 0 or can be a non-zero value. </w:t>
            </w:r>
          </w:p>
          <w:p w14:paraId="1F8EF8BD" w14:textId="77777777" w:rsidR="005D0ABE" w:rsidRPr="005D0ABE" w:rsidRDefault="005D0ABE" w:rsidP="005D0ABE">
            <w:pPr>
              <w:pStyle w:val="a8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FFS: If offset1 is non-zero, how offset1 is determined (i.e., based on RRC)</w:t>
            </w:r>
          </w:p>
          <w:p w14:paraId="4AE91B97" w14:textId="77777777" w:rsidR="005D0ABE" w:rsidRPr="005D0ABE" w:rsidRDefault="005D0ABE" w:rsidP="005D0ABE">
            <w:pPr>
              <w:pStyle w:val="a8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 xml:space="preserve">FFS whether Offset 2= 0 or can be a non-zero value. </w:t>
            </w:r>
          </w:p>
          <w:p w14:paraId="6BD43AC8" w14:textId="77777777" w:rsidR="005D0ABE" w:rsidRPr="005D0ABE" w:rsidRDefault="005D0ABE" w:rsidP="005D0ABE">
            <w:pPr>
              <w:pStyle w:val="a8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hAnsi="Times New Roman" w:cs="Times New Roman"/>
                <w:sz w:val="20"/>
                <w:lang w:val="en-US"/>
              </w:rPr>
              <w:t>FFS: If offset2 is non-zero, how offset2 is determined (i.e., based on RRC or dynamically)</w:t>
            </w:r>
          </w:p>
          <w:p w14:paraId="47DFFD12" w14:textId="77777777" w:rsidR="005D0ABE" w:rsidRPr="005D0ABE" w:rsidRDefault="005D0ABE" w:rsidP="005D0ABE">
            <w:pPr>
              <w:pStyle w:val="a8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bCs/>
                <w:sz w:val="20"/>
                <w:szCs w:val="18"/>
                <w:lang w:val="en-US" w:eastAsia="ja-JP"/>
              </w:rPr>
            </w:pPr>
            <w:r w:rsidRPr="005D0ABE">
              <w:rPr>
                <w:rFonts w:ascii="Times New Roman" w:hAnsi="Times New Roman" w:cs="Times New Roman"/>
                <w:bCs/>
                <w:sz w:val="20"/>
                <w:szCs w:val="18"/>
                <w:lang w:val="en-US" w:eastAsia="ja-JP"/>
              </w:rPr>
              <w:t>Note1: The equations will be updated accordingly when FFSs are clarified, e.g., if X=1, remove X; if Y=1, remove Y; if non-zero offset1 or Offset 2 is not supported, remove offset 1 or Offset 2.</w:t>
            </w:r>
          </w:p>
          <w:p w14:paraId="504C4399" w14:textId="31919081" w:rsidR="005D0ABE" w:rsidRPr="005D0ABE" w:rsidRDefault="005D0ABE" w:rsidP="005D0ABE">
            <w:pPr>
              <w:pStyle w:val="a8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ABE">
              <w:rPr>
                <w:rFonts w:ascii="Times New Roman" w:eastAsia="Times New Roman" w:hAnsi="Times New Roman" w:cs="Times New Roman"/>
                <w:sz w:val="20"/>
                <w:lang w:val="en-US" w:eastAsia="ko-KR"/>
              </w:rPr>
              <w:t xml:space="preserve">Note2: A configured CG PUSCH is invalid if the CG PUSCH is dropped due to collision with DL symbol(s) indicated by 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iCs/>
                <w:sz w:val="20"/>
                <w:lang w:val="en-US" w:eastAsia="ko-KR"/>
              </w:rPr>
              <w:t>tdd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iCs/>
                <w:sz w:val="20"/>
                <w:lang w:val="en-US" w:eastAsia="ko-KR"/>
              </w:rPr>
              <w:t>-UL-DL-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iCs/>
                <w:sz w:val="20"/>
                <w:lang w:val="en-US" w:eastAsia="ko-KR"/>
              </w:rPr>
              <w:t>ConfigurationCommon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sz w:val="20"/>
                <w:lang w:val="en-US" w:eastAsia="ko-KR"/>
              </w:rPr>
              <w:t xml:space="preserve"> or 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iCs/>
                <w:sz w:val="20"/>
                <w:lang w:val="en-US" w:eastAsia="ko-KR"/>
              </w:rPr>
              <w:t>tdd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iCs/>
                <w:sz w:val="20"/>
                <w:lang w:val="en-US" w:eastAsia="ko-KR"/>
              </w:rPr>
              <w:t>-UL-DL-</w:t>
            </w:r>
            <w:proofErr w:type="spellStart"/>
            <w:r w:rsidRPr="005D0ABE">
              <w:rPr>
                <w:rFonts w:ascii="Times New Roman" w:eastAsia="Times New Roman" w:hAnsi="Times New Roman" w:cs="Times New Roman"/>
                <w:i/>
                <w:iCs/>
                <w:sz w:val="20"/>
                <w:lang w:val="en-US" w:eastAsia="ko-KR"/>
              </w:rPr>
              <w:t>ConfigurationDedicated</w:t>
            </w:r>
            <w:proofErr w:type="spellEnd"/>
            <w:r w:rsidRPr="005D0ABE">
              <w:rPr>
                <w:rFonts w:ascii="Times New Roman" w:eastAsia="Times New Roman" w:hAnsi="Times New Roman" w:cs="Times New Roman"/>
                <w:i/>
                <w:iCs/>
                <w:sz w:val="20"/>
                <w:lang w:val="en-US" w:eastAsia="ko-KR"/>
              </w:rPr>
              <w:t xml:space="preserve"> or SSB</w:t>
            </w:r>
            <w:r w:rsidRPr="005D0ABE">
              <w:rPr>
                <w:rFonts w:ascii="Times New Roman" w:eastAsia="Times New Roman" w:hAnsi="Times New Roman" w:cs="Times New Roman"/>
                <w:sz w:val="20"/>
                <w:lang w:val="en-US" w:eastAsia="ko-KR"/>
              </w:rPr>
              <w:t>.</w:t>
            </w:r>
          </w:p>
        </w:tc>
      </w:tr>
    </w:tbl>
    <w:p w14:paraId="632B67C1" w14:textId="526B2D39" w:rsidR="005D0ABE" w:rsidRPr="005D0ABE" w:rsidRDefault="005D0ABE" w:rsidP="005D0ABE">
      <w:pPr>
        <w:rPr>
          <w:lang w:eastAsia="zh-CN"/>
        </w:rPr>
      </w:pPr>
    </w:p>
    <w:p w14:paraId="043437F6" w14:textId="4685EBB3" w:rsidR="00165B71" w:rsidRPr="005D0ABE" w:rsidRDefault="00165B71" w:rsidP="005D0ABE">
      <w:pPr>
        <w:rPr>
          <w:lang w:eastAsia="zh-CN"/>
        </w:rPr>
      </w:pPr>
      <w:r>
        <w:rPr>
          <w:lang w:eastAsia="zh-CN"/>
        </w:rPr>
        <w:t>W</w:t>
      </w:r>
      <w:r w:rsidR="00CB05A4">
        <w:rPr>
          <w:lang w:eastAsia="zh-CN"/>
        </w:rPr>
        <w:t>e</w:t>
      </w:r>
      <w:r>
        <w:rPr>
          <w:lang w:eastAsia="zh-CN"/>
        </w:rPr>
        <w:t xml:space="preserve"> understand the intension and benefit of the X, Y and offset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in the formula, and to avoid ambiguity, we suggest all the parameters are configured semi-statically via RRC instead of determined dynamically.</w:t>
      </w:r>
    </w:p>
    <w:p w14:paraId="6E6DA9C3" w14:textId="3439589C" w:rsidR="00165B71" w:rsidRDefault="00165B71" w:rsidP="00165B71">
      <w:pPr>
        <w:rPr>
          <w:lang w:eastAsia="zh-CN"/>
        </w:rPr>
      </w:pPr>
      <w:r>
        <w:rPr>
          <w:lang w:eastAsia="zh-CN"/>
        </w:rPr>
        <w:t xml:space="preserve">As to the offset1, </w:t>
      </w:r>
      <w:r w:rsidR="00B05F09">
        <w:rPr>
          <w:lang w:eastAsia="zh-CN"/>
        </w:rPr>
        <w:t xml:space="preserve">we </w:t>
      </w:r>
      <w:r>
        <w:rPr>
          <w:lang w:eastAsia="zh-CN"/>
        </w:rPr>
        <w:t>think it is unnecessary</w:t>
      </w:r>
      <w:r w:rsidR="00B05F09">
        <w:rPr>
          <w:lang w:eastAsia="zh-CN"/>
        </w:rPr>
        <w:t xml:space="preserve"> to consider the jitter impact and don’t see the obvious benefit</w:t>
      </w:r>
      <w:r>
        <w:rPr>
          <w:lang w:eastAsia="zh-CN"/>
        </w:rPr>
        <w:t>.</w:t>
      </w:r>
    </w:p>
    <w:p w14:paraId="17092806" w14:textId="77777777" w:rsidR="00B05F09" w:rsidRPr="00165B71" w:rsidRDefault="00B05F09" w:rsidP="00165B71">
      <w:pPr>
        <w:rPr>
          <w:rFonts w:hint="eastAsia"/>
          <w:lang w:eastAsia="zh-CN"/>
        </w:rPr>
      </w:pPr>
    </w:p>
    <w:p w14:paraId="001688C4" w14:textId="5DB60C34" w:rsidR="00165B71" w:rsidRDefault="00165B71" w:rsidP="00165B71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X, Y and offset2 are configured </w:t>
      </w:r>
      <w:r w:rsidRPr="00165B71">
        <w:rPr>
          <w:b/>
          <w:bCs/>
          <w:i/>
          <w:kern w:val="2"/>
          <w:lang w:eastAsia="zh-CN"/>
        </w:rPr>
        <w:t>semi-statically via RRC</w:t>
      </w:r>
      <w:r>
        <w:rPr>
          <w:rFonts w:hint="eastAsia"/>
          <w:b/>
          <w:bCs/>
          <w:i/>
          <w:kern w:val="2"/>
          <w:lang w:eastAsia="zh-CN"/>
        </w:rPr>
        <w:t>.</w:t>
      </w:r>
    </w:p>
    <w:p w14:paraId="1E470230" w14:textId="528FBF2A" w:rsidR="00165B71" w:rsidRDefault="00165B71" w:rsidP="00165B71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lastRenderedPageBreak/>
        <w:t xml:space="preserve">Proposal </w:t>
      </w:r>
      <w:r>
        <w:rPr>
          <w:b/>
          <w:bCs/>
          <w:i/>
          <w:kern w:val="2"/>
          <w:lang w:eastAsia="zh-CN"/>
        </w:rPr>
        <w:t>3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offset1 is unnecessary or offset1=0</w:t>
      </w:r>
      <w:r w:rsidRPr="00196471">
        <w:rPr>
          <w:b/>
          <w:bCs/>
          <w:i/>
          <w:kern w:val="2"/>
          <w:lang w:eastAsia="zh-CN"/>
        </w:rPr>
        <w:t>.</w:t>
      </w:r>
    </w:p>
    <w:p w14:paraId="6FA59E0C" w14:textId="77777777" w:rsidR="00914F0C" w:rsidRPr="00165B71" w:rsidRDefault="00914F0C" w:rsidP="00165B71">
      <w:pPr>
        <w:spacing w:line="276" w:lineRule="auto"/>
        <w:rPr>
          <w:b/>
          <w:bCs/>
          <w:i/>
          <w:kern w:val="2"/>
          <w:lang w:eastAsia="zh-CN"/>
        </w:rPr>
      </w:pPr>
    </w:p>
    <w:p w14:paraId="35325560" w14:textId="5350B9FD" w:rsidR="00594B1B" w:rsidRDefault="00594B1B" w:rsidP="00594B1B">
      <w:pPr>
        <w:pStyle w:val="2"/>
        <w:rPr>
          <w:b/>
          <w:bCs/>
          <w:lang w:eastAsia="zh-CN"/>
        </w:rPr>
      </w:pPr>
      <w:bookmarkStart w:id="9" w:name="OLE_LINK2"/>
      <w:r>
        <w:rPr>
          <w:b/>
          <w:bCs/>
          <w:lang w:eastAsia="zh-CN"/>
        </w:rPr>
        <w:t>Dynamic indication of unused CG PUSCH occasion(s) based on UCI by the UE</w:t>
      </w:r>
    </w:p>
    <w:bookmarkEnd w:id="9"/>
    <w:p w14:paraId="7F80DC7B" w14:textId="06D77F48" w:rsidR="00F215C9" w:rsidRPr="002D0260" w:rsidRDefault="00594B1B" w:rsidP="00F215C9">
      <w:pPr>
        <w:pStyle w:val="3"/>
        <w:rPr>
          <w:b/>
          <w:lang w:eastAsia="zh-CN"/>
        </w:rPr>
      </w:pPr>
      <w:r>
        <w:rPr>
          <w:b/>
          <w:lang w:eastAsia="zh-CN"/>
        </w:rPr>
        <w:t>Contents of the new UCI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F215C9" w14:paraId="4D211F06" w14:textId="77777777" w:rsidTr="00F215C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E38E" w14:textId="77777777" w:rsidR="00F215C9" w:rsidRPr="00F215C9" w:rsidRDefault="00F215C9">
            <w:pPr>
              <w:rPr>
                <w:rFonts w:eastAsiaTheme="minorHAnsi"/>
                <w:b/>
                <w:bCs/>
                <w:highlight w:val="cyan"/>
                <w:lang w:eastAsia="zh-CN"/>
              </w:rPr>
            </w:pPr>
            <w:bookmarkStart w:id="10" w:name="_Hlk134695201"/>
            <w:r w:rsidRPr="00F215C9">
              <w:rPr>
                <w:b/>
                <w:bCs/>
                <w:highlight w:val="cyan"/>
                <w:lang w:eastAsia="zh-CN"/>
              </w:rPr>
              <w:t>What information UTO-UCI contains:</w:t>
            </w:r>
          </w:p>
          <w:p w14:paraId="1696A025" w14:textId="77777777" w:rsidR="00F215C9" w:rsidRPr="00F215C9" w:rsidRDefault="00F215C9">
            <w:pPr>
              <w:rPr>
                <w:b/>
                <w:bCs/>
                <w:highlight w:val="green"/>
                <w:lang w:eastAsia="zh-CN"/>
              </w:rPr>
            </w:pPr>
            <w:r w:rsidRPr="00F215C9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B8A71F3" w14:textId="77777777" w:rsidR="00F215C9" w:rsidRPr="00F215C9" w:rsidRDefault="00F215C9">
            <w:pPr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 xml:space="preserve">For dynamic indication of unused CG PUSCH transmission occasion(s) based on a UCI, the indicated “unused” CG PUSCH TO(s), if any, by the UCI in a CG PUSCH for a CG configuration </w:t>
            </w:r>
          </w:p>
          <w:p w14:paraId="79424E31" w14:textId="77777777" w:rsidR="00F215C9" w:rsidRPr="00F215C9" w:rsidRDefault="00F215C9" w:rsidP="00F215C9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sz w:val="20"/>
                <w:szCs w:val="18"/>
              </w:rPr>
              <w:t>can be consecutive or non-consecutive CG PUSCH TO(s) in time domain [in one CG period]</w:t>
            </w:r>
          </w:p>
          <w:p w14:paraId="7FBEA29C" w14:textId="77777777" w:rsidR="00F215C9" w:rsidRPr="00F215C9" w:rsidRDefault="00F215C9" w:rsidP="00F215C9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sz w:val="20"/>
                <w:szCs w:val="18"/>
              </w:rPr>
              <w:t>FFS whether/how the unused TO(s) can be associated to multiple CG configuration.</w:t>
            </w:r>
          </w:p>
          <w:p w14:paraId="4F7141C4" w14:textId="77777777" w:rsidR="00F215C9" w:rsidRPr="00F215C9" w:rsidRDefault="00F215C9">
            <w:pPr>
              <w:rPr>
                <w:rFonts w:eastAsiaTheme="minorHAnsi"/>
                <w:sz w:val="20"/>
                <w:szCs w:val="18"/>
              </w:rPr>
            </w:pPr>
            <w:r w:rsidRPr="00F215C9">
              <w:rPr>
                <w:sz w:val="20"/>
                <w:szCs w:val="18"/>
              </w:rPr>
              <w:t>Note: FFSs and further details in corresponding agreement in RAN1#112 for the selected option are remained for further discussion</w:t>
            </w:r>
          </w:p>
          <w:p w14:paraId="46F4E939" w14:textId="77777777" w:rsidR="00F215C9" w:rsidRPr="00F215C9" w:rsidRDefault="00F215C9">
            <w:pPr>
              <w:rPr>
                <w:sz w:val="20"/>
                <w:lang w:eastAsia="zh-CN"/>
              </w:rPr>
            </w:pPr>
            <w:r w:rsidRPr="00F215C9">
              <w:rPr>
                <w:sz w:val="20"/>
                <w:szCs w:val="18"/>
              </w:rPr>
              <w:t>Note: Above corresponds to Option 2 (</w:t>
            </w:r>
            <w:proofErr w:type="spellStart"/>
            <w:r w:rsidRPr="00F215C9">
              <w:rPr>
                <w:sz w:val="20"/>
                <w:szCs w:val="18"/>
              </w:rPr>
              <w:t>w.r.t.</w:t>
            </w:r>
            <w:proofErr w:type="spellEnd"/>
            <w:r w:rsidRPr="00F215C9">
              <w:rPr>
                <w:sz w:val="20"/>
                <w:szCs w:val="18"/>
              </w:rPr>
              <w:t xml:space="preserve"> agreement in RAN1#112)</w:t>
            </w:r>
          </w:p>
          <w:p w14:paraId="3CA41490" w14:textId="77777777" w:rsidR="00F215C9" w:rsidRPr="00F215C9" w:rsidRDefault="00F215C9">
            <w:pPr>
              <w:rPr>
                <w:b/>
                <w:bCs/>
                <w:szCs w:val="22"/>
                <w:highlight w:val="green"/>
                <w:lang w:eastAsia="x-none"/>
              </w:rPr>
            </w:pPr>
            <w:r w:rsidRPr="00F215C9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DB59E84" w14:textId="77777777" w:rsidR="00F215C9" w:rsidRPr="00F215C9" w:rsidRDefault="00F215C9">
            <w:pPr>
              <w:rPr>
                <w:sz w:val="20"/>
                <w:szCs w:val="18"/>
              </w:rPr>
            </w:pPr>
            <w:r w:rsidRPr="00F215C9">
              <w:rPr>
                <w:sz w:val="20"/>
                <w:szCs w:val="18"/>
              </w:rPr>
              <w:t>The UTO-UCI provides a bitmap where a bit corresponds to a TO within a time duration/range. The bit indicates whether the TO is “unused”.</w:t>
            </w:r>
          </w:p>
          <w:p w14:paraId="3B8F35B9" w14:textId="77777777" w:rsidR="00F215C9" w:rsidRPr="00F215C9" w:rsidRDefault="00F215C9" w:rsidP="00F215C9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160" w:line="256" w:lineRule="auto"/>
              <w:jc w:val="left"/>
              <w:rPr>
                <w:sz w:val="20"/>
                <w:lang w:eastAsia="x-none"/>
              </w:rPr>
            </w:pPr>
            <w:r w:rsidRPr="00F215C9">
              <w:rPr>
                <w:sz w:val="20"/>
                <w:szCs w:val="18"/>
              </w:rPr>
              <w:t>FFS: Details including time duration/range</w:t>
            </w:r>
          </w:p>
          <w:p w14:paraId="000CD925" w14:textId="77777777" w:rsidR="00F215C9" w:rsidRPr="00F215C9" w:rsidRDefault="00F215C9">
            <w:pPr>
              <w:rPr>
                <w:sz w:val="20"/>
                <w:szCs w:val="18"/>
              </w:rPr>
            </w:pPr>
            <w:r w:rsidRPr="00F215C9">
              <w:rPr>
                <w:sz w:val="20"/>
                <w:szCs w:val="18"/>
              </w:rPr>
              <w:t>Note: The term “UTO-UCI” refers to the “UCI that provides information about unused CG PUSCH transmission occasions” for convenience.</w:t>
            </w:r>
          </w:p>
          <w:p w14:paraId="07F3193E" w14:textId="77777777" w:rsidR="00F215C9" w:rsidRPr="00F215C9" w:rsidRDefault="00F215C9">
            <w:pPr>
              <w:rPr>
                <w:b/>
                <w:bCs/>
                <w:szCs w:val="22"/>
                <w:lang w:eastAsia="zh-CN"/>
              </w:rPr>
            </w:pPr>
            <w:r w:rsidRPr="00F215C9">
              <w:rPr>
                <w:b/>
                <w:bCs/>
                <w:highlight w:val="cyan"/>
                <w:lang w:eastAsia="zh-CN"/>
              </w:rPr>
              <w:t>When UTO-UCI is sent:</w:t>
            </w:r>
          </w:p>
          <w:p w14:paraId="141C06DD" w14:textId="77777777" w:rsidR="00F215C9" w:rsidRPr="00F215C9" w:rsidRDefault="00F215C9">
            <w:pPr>
              <w:rPr>
                <w:b/>
                <w:bCs/>
                <w:highlight w:val="green"/>
                <w:lang w:eastAsia="zh-CN"/>
              </w:rPr>
            </w:pPr>
            <w:r w:rsidRPr="00F215C9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2401B48" w14:textId="77777777" w:rsidR="00F215C9" w:rsidRPr="00F215C9" w:rsidRDefault="00F215C9" w:rsidP="00F215C9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18"/>
                <w:lang w:val="en-US" w:eastAsia="en-US"/>
              </w:rPr>
            </w:pPr>
            <w:r w:rsidRPr="00F215C9">
              <w:rPr>
                <w:rFonts w:ascii="Times New Roman" w:hAnsi="Times New Roman" w:cs="Times New Roman"/>
                <w:b/>
                <w:bCs/>
                <w:color w:val="7030A0"/>
                <w:sz w:val="20"/>
                <w:szCs w:val="18"/>
                <w:lang w:val="en-US"/>
              </w:rPr>
              <w:t>Option 1</w:t>
            </w:r>
            <w:r w:rsidRPr="00F215C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: For a CG PUSCH configuration, the UTO-UCI is included in</w:t>
            </w:r>
            <w:r w:rsidRPr="00F215C9">
              <w:rPr>
                <w:rFonts w:ascii="Times New Roman" w:hAnsi="Times New Roman" w:cs="Times New Roman"/>
                <w:color w:val="FF0000"/>
                <w:sz w:val="20"/>
                <w:szCs w:val="18"/>
                <w:lang w:val="en-US"/>
              </w:rPr>
              <w:t xml:space="preserve"> every </w:t>
            </w:r>
            <w:r w:rsidRPr="00F215C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CG PUSCH that is transmitted (that is Option 1 in corresponding agreement in RAN1#112)</w:t>
            </w:r>
          </w:p>
          <w:p w14:paraId="40635604" w14:textId="77777777" w:rsidR="00F215C9" w:rsidRPr="00F215C9" w:rsidRDefault="00F215C9" w:rsidP="00F215C9">
            <w:pPr>
              <w:pStyle w:val="a8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F215C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FFS details</w:t>
            </w:r>
          </w:p>
          <w:p w14:paraId="1C964D53" w14:textId="6B73E3EE" w:rsidR="00F215C9" w:rsidRPr="00921A5D" w:rsidRDefault="00F215C9" w:rsidP="00921A5D">
            <w:pPr>
              <w:pStyle w:val="a8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F215C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Note: The term “UTO-UCI” refers to the “UCI that provides information about unused CG PUSCH transmission occasions” for convenience.</w:t>
            </w:r>
          </w:p>
        </w:tc>
      </w:tr>
      <w:bookmarkEnd w:id="10"/>
    </w:tbl>
    <w:p w14:paraId="165BAA80" w14:textId="235D0489" w:rsidR="00B341F7" w:rsidRDefault="00B341F7" w:rsidP="00F215C9">
      <w:pPr>
        <w:rPr>
          <w:lang w:eastAsia="zh-CN"/>
        </w:rPr>
      </w:pPr>
    </w:p>
    <w:p w14:paraId="25559BEE" w14:textId="1D4B6446" w:rsidR="00B341F7" w:rsidRDefault="00796D31" w:rsidP="00F215C9">
      <w:r>
        <w:rPr>
          <w:lang w:eastAsia="zh-CN"/>
        </w:rPr>
        <w:t>At</w:t>
      </w:r>
      <w:r w:rsidR="00B341F7">
        <w:rPr>
          <w:lang w:eastAsia="zh-CN"/>
        </w:rPr>
        <w:t xml:space="preserve"> the last meeting, it was agreed that the UTO-UCI </w:t>
      </w:r>
      <w:r w:rsidR="00130250">
        <w:rPr>
          <w:lang w:eastAsia="zh-CN"/>
        </w:rPr>
        <w:t xml:space="preserve">contents could be </w:t>
      </w:r>
      <w:r w:rsidR="00B341F7">
        <w:rPr>
          <w:lang w:eastAsia="zh-CN"/>
        </w:rPr>
        <w:t>a bitmap wherein</w:t>
      </w:r>
      <w:r w:rsidR="00130250">
        <w:rPr>
          <w:lang w:eastAsia="zh-CN"/>
        </w:rPr>
        <w:t xml:space="preserve"> a bit corresponds to a TO</w:t>
      </w:r>
      <w:r w:rsidR="00B341F7">
        <w:rPr>
          <w:lang w:eastAsia="zh-CN"/>
        </w:rPr>
        <w:t xml:space="preserve"> </w:t>
      </w:r>
      <w:r w:rsidR="00130250">
        <w:rPr>
          <w:lang w:eastAsia="zh-CN"/>
        </w:rPr>
        <w:t xml:space="preserve">and </w:t>
      </w:r>
      <w:r w:rsidR="00B341F7">
        <w:rPr>
          <w:lang w:eastAsia="zh-CN"/>
        </w:rPr>
        <w:t>could be transmitted in every CG PUSCH occasion</w:t>
      </w:r>
      <w:r w:rsidR="00130250">
        <w:rPr>
          <w:lang w:eastAsia="zh-CN"/>
        </w:rPr>
        <w:t xml:space="preserve">. </w:t>
      </w:r>
      <w:r w:rsidR="00130250">
        <w:t xml:space="preserve">This solution has better reliability but introducing extra signaling overhead. </w:t>
      </w:r>
      <w:r w:rsidR="000925CA" w:rsidRPr="000925CA">
        <w:t>We therefore propose to</w:t>
      </w:r>
      <w:r w:rsidR="00D84155">
        <w:t xml:space="preserve"> extend</w:t>
      </w:r>
      <w:r w:rsidR="00130250">
        <w:t xml:space="preserve"> </w:t>
      </w:r>
      <w:r w:rsidR="00D84155">
        <w:t xml:space="preserve">the </w:t>
      </w:r>
      <w:r w:rsidR="00FB66FC">
        <w:t xml:space="preserve">contents of the UTO-UCI </w:t>
      </w:r>
      <w:r w:rsidR="00D84155">
        <w:t xml:space="preserve">which </w:t>
      </w:r>
      <w:r w:rsidR="00FB66FC">
        <w:t>c</w:t>
      </w:r>
      <w:r w:rsidR="00D84155">
        <w:t>ould contain two parts of in</w:t>
      </w:r>
      <w:r w:rsidR="006B6518">
        <w:t>dication</w:t>
      </w:r>
      <w:r w:rsidR="00D84155">
        <w:t xml:space="preserve">s. The first part of content </w:t>
      </w:r>
      <w:r w:rsidR="003F4C36">
        <w:t>provides</w:t>
      </w:r>
      <w:r w:rsidR="00D84155">
        <w:t xml:space="preserve"> a </w:t>
      </w:r>
      <w:r w:rsidR="00AC2027">
        <w:t>first level</w:t>
      </w:r>
      <w:r w:rsidR="00D84155">
        <w:t xml:space="preserve"> information such as whether the bitmap of the TO</w:t>
      </w:r>
      <w:r w:rsidR="000925CA">
        <w:t xml:space="preserve">, </w:t>
      </w:r>
      <w:r w:rsidR="00D84155">
        <w:t>which is the second part of in</w:t>
      </w:r>
      <w:r w:rsidR="006B6518">
        <w:t>dication</w:t>
      </w:r>
      <w:r w:rsidR="000925CA">
        <w:t>,</w:t>
      </w:r>
      <w:r w:rsidR="00D84155">
        <w:t xml:space="preserve"> exists</w:t>
      </w:r>
      <w:r w:rsidR="00B14EC5">
        <w:t xml:space="preserve"> or </w:t>
      </w:r>
      <w:r w:rsidR="000925CA" w:rsidRPr="000925CA">
        <w:t>belongs to which CG configuration</w:t>
      </w:r>
      <w:r w:rsidR="00B14EC5">
        <w:t xml:space="preserve">. </w:t>
      </w:r>
      <w:r w:rsidR="000925CA">
        <w:t>In</w:t>
      </w:r>
      <w:r w:rsidR="006B6518">
        <w:t xml:space="preserve"> this way, when there is no change of the unused CG TOs, only </w:t>
      </w:r>
      <w:r w:rsidR="000925CA">
        <w:t xml:space="preserve">the </w:t>
      </w:r>
      <w:r w:rsidR="006B6518">
        <w:t xml:space="preserve">first part of indications </w:t>
      </w:r>
      <w:r w:rsidR="001E404E">
        <w:t>needs</w:t>
      </w:r>
      <w:r w:rsidR="006B6518">
        <w:t xml:space="preserve"> to be sent.</w:t>
      </w:r>
    </w:p>
    <w:p w14:paraId="250D36CC" w14:textId="06FBFABE" w:rsidR="00B14EC5" w:rsidRDefault="00B14EC5" w:rsidP="00F215C9">
      <w:pPr>
        <w:rPr>
          <w:lang w:eastAsia="zh-CN"/>
        </w:rPr>
      </w:pPr>
    </w:p>
    <w:p w14:paraId="6B946331" w14:textId="21435236" w:rsidR="00B14EC5" w:rsidRDefault="00B14EC5" w:rsidP="00B14EC5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Extend the UTO-UCI to contain two parts of in</w:t>
      </w:r>
      <w:r w:rsidR="006B6518">
        <w:rPr>
          <w:b/>
          <w:bCs/>
          <w:i/>
          <w:kern w:val="2"/>
          <w:lang w:eastAsia="zh-CN"/>
        </w:rPr>
        <w:t>dication</w:t>
      </w:r>
      <w:r>
        <w:rPr>
          <w:b/>
          <w:bCs/>
          <w:i/>
          <w:kern w:val="2"/>
          <w:lang w:eastAsia="zh-CN"/>
        </w:rPr>
        <w:t xml:space="preserve">s in which </w:t>
      </w:r>
    </w:p>
    <w:p w14:paraId="5AA4AC2F" w14:textId="53100B07" w:rsidR="00B14EC5" w:rsidRDefault="00B14EC5" w:rsidP="00B14EC5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b/>
          <w:bCs/>
          <w:i/>
          <w:kern w:val="2"/>
          <w:lang w:eastAsia="zh-CN"/>
        </w:rPr>
        <w:t xml:space="preserve">the first part provides </w:t>
      </w:r>
      <w:r w:rsidR="00AC2027" w:rsidRPr="00AC2027">
        <w:rPr>
          <w:b/>
          <w:bCs/>
          <w:i/>
          <w:kern w:val="2"/>
          <w:lang w:eastAsia="zh-CN"/>
        </w:rPr>
        <w:t>a first level</w:t>
      </w:r>
      <w:r>
        <w:rPr>
          <w:b/>
          <w:bCs/>
          <w:i/>
          <w:kern w:val="2"/>
          <w:lang w:eastAsia="zh-CN"/>
        </w:rPr>
        <w:t xml:space="preserve"> information such as:</w:t>
      </w:r>
    </w:p>
    <w:p w14:paraId="036416D8" w14:textId="4A48E9CE" w:rsidR="00B14EC5" w:rsidRDefault="00B14EC5" w:rsidP="00B14EC5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t xml:space="preserve"> </w:t>
      </w:r>
      <w:r>
        <w:rPr>
          <w:b/>
          <w:bCs/>
          <w:i/>
          <w:kern w:val="2"/>
          <w:lang w:eastAsia="zh-CN"/>
        </w:rPr>
        <w:t xml:space="preserve">     whether the second part exists</w:t>
      </w:r>
      <w:r>
        <w:rPr>
          <w:rFonts w:hint="eastAsia"/>
          <w:b/>
          <w:bCs/>
          <w:i/>
          <w:kern w:val="2"/>
          <w:lang w:eastAsia="zh-CN"/>
        </w:rPr>
        <w:t xml:space="preserve"> </w:t>
      </w:r>
      <w:r>
        <w:rPr>
          <w:b/>
          <w:bCs/>
          <w:i/>
          <w:kern w:val="2"/>
          <w:lang w:eastAsia="zh-CN"/>
        </w:rPr>
        <w:t>or</w:t>
      </w:r>
    </w:p>
    <w:p w14:paraId="6A3E5A9A" w14:textId="2BD1548C" w:rsidR="00B14EC5" w:rsidRDefault="00B14EC5" w:rsidP="00B14EC5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t xml:space="preserve"> </w:t>
      </w:r>
      <w:r>
        <w:rPr>
          <w:b/>
          <w:bCs/>
          <w:i/>
          <w:kern w:val="2"/>
          <w:lang w:eastAsia="zh-CN"/>
        </w:rPr>
        <w:t xml:space="preserve">     which CG configuration it belongs</w:t>
      </w:r>
    </w:p>
    <w:p w14:paraId="0BCEFB35" w14:textId="2AB3DBB7" w:rsidR="00B14EC5" w:rsidRPr="001E404E" w:rsidRDefault="00B14EC5" w:rsidP="001E404E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lastRenderedPageBreak/>
        <w:t>t</w:t>
      </w:r>
      <w:r>
        <w:rPr>
          <w:b/>
          <w:bCs/>
          <w:i/>
          <w:kern w:val="2"/>
          <w:lang w:eastAsia="zh-CN"/>
        </w:rPr>
        <w:t xml:space="preserve">he second part </w:t>
      </w:r>
      <w:r w:rsidRPr="00B14EC5">
        <w:rPr>
          <w:b/>
          <w:bCs/>
          <w:i/>
          <w:kern w:val="2"/>
          <w:lang w:eastAsia="zh-CN"/>
        </w:rPr>
        <w:t>provides a bitmap where a bit corresponds to a TO within a time duration/range</w:t>
      </w:r>
      <w:r>
        <w:rPr>
          <w:b/>
          <w:bCs/>
          <w:i/>
          <w:kern w:val="2"/>
          <w:lang w:eastAsia="zh-CN"/>
        </w:rPr>
        <w:t>.</w:t>
      </w:r>
    </w:p>
    <w:p w14:paraId="26DC69C9" w14:textId="43267E59" w:rsidR="001E404E" w:rsidRPr="001E404E" w:rsidRDefault="001E404E" w:rsidP="001E404E">
      <w:pPr>
        <w:rPr>
          <w:lang w:eastAsia="zh-CN"/>
        </w:rPr>
      </w:pPr>
    </w:p>
    <w:p w14:paraId="5AFBF84C" w14:textId="277CD137" w:rsidR="00594B1B" w:rsidRDefault="00594B1B" w:rsidP="00594B1B">
      <w:pPr>
        <w:pStyle w:val="3"/>
        <w:rPr>
          <w:b/>
          <w:lang w:eastAsia="zh-CN"/>
        </w:rPr>
      </w:pPr>
      <w:r>
        <w:rPr>
          <w:b/>
          <w:lang w:eastAsia="zh-CN"/>
        </w:rPr>
        <w:t>How to transmit such UCI</w:t>
      </w:r>
    </w:p>
    <w:p w14:paraId="7A72EE7D" w14:textId="26342480" w:rsidR="00536A69" w:rsidRDefault="00536A69" w:rsidP="00536A69">
      <w:pPr>
        <w:rPr>
          <w:lang w:eastAsia="zh-CN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536A69" w14:paraId="0A7E235B" w14:textId="77777777" w:rsidTr="002608C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CBE" w14:textId="77777777" w:rsidR="00536A69" w:rsidRPr="00F215C9" w:rsidRDefault="00536A69" w:rsidP="002608CC">
            <w:pPr>
              <w:rPr>
                <w:sz w:val="20"/>
                <w:szCs w:val="18"/>
              </w:rPr>
            </w:pPr>
            <w:r w:rsidRPr="00F215C9">
              <w:rPr>
                <w:b/>
                <w:bCs/>
                <w:highlight w:val="cyan"/>
                <w:lang w:eastAsia="zh-CN"/>
              </w:rPr>
              <w:t>How UTO-UCI is sent:</w:t>
            </w:r>
          </w:p>
          <w:p w14:paraId="0D2504E5" w14:textId="77777777" w:rsidR="00536A69" w:rsidRPr="00F215C9" w:rsidRDefault="00536A69" w:rsidP="002608CC">
            <w:pPr>
              <w:rPr>
                <w:b/>
                <w:bCs/>
                <w:szCs w:val="22"/>
                <w:highlight w:val="green"/>
                <w:lang w:eastAsia="zh-CN"/>
              </w:rPr>
            </w:pPr>
            <w:r w:rsidRPr="00F215C9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0397FEF" w14:textId="77777777" w:rsidR="00536A69" w:rsidRPr="00F215C9" w:rsidRDefault="00536A69" w:rsidP="002608CC">
            <w:pPr>
              <w:pStyle w:val="a8"/>
              <w:spacing w:line="252" w:lineRule="auto"/>
              <w:ind w:left="0"/>
              <w:rPr>
                <w:rFonts w:ascii="Times New Roman" w:hAnsi="Times New Roman" w:cs="Times New Roman"/>
                <w:sz w:val="20"/>
                <w:szCs w:val="18"/>
                <w:lang w:val="en-US" w:eastAsia="ja-JP"/>
              </w:rPr>
            </w:pPr>
            <w:r w:rsidRPr="00F215C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The UCI that provides information about unused CG PUSCH transmission occasions is defined as a “new UCI” (i.e. Alt. 1 of previous agreement).</w:t>
            </w:r>
          </w:p>
          <w:p w14:paraId="18EDDD40" w14:textId="77777777" w:rsidR="00536A69" w:rsidRPr="00F215C9" w:rsidRDefault="00536A69" w:rsidP="002608CC">
            <w:pPr>
              <w:rPr>
                <w:lang w:eastAsia="zh-CN"/>
              </w:rPr>
            </w:pPr>
          </w:p>
          <w:p w14:paraId="784DA987" w14:textId="77777777" w:rsidR="00536A69" w:rsidRPr="00F215C9" w:rsidRDefault="00536A69" w:rsidP="002608CC">
            <w:pPr>
              <w:rPr>
                <w:b/>
                <w:bCs/>
                <w:highlight w:val="green"/>
                <w:lang w:eastAsia="zh-CN"/>
              </w:rPr>
            </w:pPr>
            <w:r w:rsidRPr="00F215C9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66D929B" w14:textId="77777777" w:rsidR="00536A69" w:rsidRPr="00F215C9" w:rsidRDefault="00536A69" w:rsidP="00536A69">
            <w:pPr>
              <w:pStyle w:val="a8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52" w:lineRule="auto"/>
              <w:contextualSpacing w:val="0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F215C9">
              <w:rPr>
                <w:rFonts w:ascii="Times New Roman" w:hAnsi="Times New Roman" w:cs="Times New Roman"/>
                <w:sz w:val="20"/>
                <w:lang w:val="en-US"/>
              </w:rPr>
              <w:t>With respect to PHY two-level priority, for a configured grant PUSCH configuration, the “UTO-UCI” has the same priority level as the configured grant PUSCH.</w:t>
            </w:r>
          </w:p>
          <w:p w14:paraId="449E3A2C" w14:textId="77777777" w:rsidR="00536A69" w:rsidRPr="00F215C9" w:rsidRDefault="00536A69" w:rsidP="00536A69">
            <w:pPr>
              <w:pStyle w:val="a8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52" w:lineRule="auto"/>
              <w:contextualSpacing w:val="0"/>
              <w:rPr>
                <w:rFonts w:ascii="Times New Roman" w:hAnsi="Times New Roman" w:cs="Times New Roman"/>
                <w:sz w:val="20"/>
                <w:lang w:val="en-US" w:eastAsia="en-US"/>
              </w:rPr>
            </w:pPr>
            <w:r w:rsidRPr="00F215C9">
              <w:rPr>
                <w:rFonts w:ascii="Times New Roman" w:hAnsi="Times New Roman" w:cs="Times New Roman"/>
                <w:sz w:val="20"/>
                <w:lang w:val="en-US"/>
              </w:rPr>
              <w:t>Note: The term “UTO-UCI” refers to the “UCI that provides information about unused CG PUSCH transmission occasions” for convenience.</w:t>
            </w:r>
          </w:p>
          <w:p w14:paraId="052A791D" w14:textId="77777777" w:rsidR="00536A69" w:rsidRPr="00F215C9" w:rsidRDefault="00536A69" w:rsidP="002608CC">
            <w:pPr>
              <w:rPr>
                <w:szCs w:val="22"/>
                <w:lang w:eastAsia="zh-CN"/>
              </w:rPr>
            </w:pPr>
          </w:p>
          <w:p w14:paraId="4974F9D1" w14:textId="77777777" w:rsidR="00536A69" w:rsidRPr="00F215C9" w:rsidRDefault="00536A69" w:rsidP="002608CC">
            <w:pPr>
              <w:rPr>
                <w:b/>
                <w:bCs/>
                <w:highlight w:val="green"/>
                <w:lang w:eastAsia="zh-CN"/>
              </w:rPr>
            </w:pPr>
            <w:r w:rsidRPr="00F215C9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7A0AE2E" w14:textId="77777777" w:rsidR="00536A69" w:rsidRPr="00F215C9" w:rsidRDefault="00536A69" w:rsidP="002608CC">
            <w:pPr>
              <w:ind w:left="357" w:hanging="357"/>
              <w:rPr>
                <w:sz w:val="20"/>
              </w:rPr>
            </w:pPr>
            <w:r w:rsidRPr="00F215C9">
              <w:rPr>
                <w:sz w:val="20"/>
                <w:lang w:eastAsia="zh-CN"/>
              </w:rPr>
              <w:t>The existing CG-UCI encoding and multiplexing procedures are reused for encoding the “UTO-UCI” in a configured grant PUSCH in absence or presence of other UCIs being multiplexed in the PUSCH, by applying the following adjustments:</w:t>
            </w:r>
          </w:p>
          <w:p w14:paraId="5A46D9B9" w14:textId="77777777" w:rsidR="00536A69" w:rsidRPr="00F215C9" w:rsidRDefault="00536A69" w:rsidP="00536A6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>The “UTO-UCI” is used instead of CG-UCI in the corresponding procedures for encoding of CG-UCI and/or HARQ-ACK, whichever is present.</w:t>
            </w:r>
          </w:p>
          <w:p w14:paraId="6B1B8531" w14:textId="77777777" w:rsidR="00536A69" w:rsidRPr="00F215C9" w:rsidRDefault="00536A69" w:rsidP="00536A6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>For determining the beta-offset,</w:t>
            </w:r>
          </w:p>
          <w:p w14:paraId="19D193BA" w14:textId="77777777" w:rsidR="00536A69" w:rsidRPr="00F215C9" w:rsidRDefault="00536A69" w:rsidP="00536A69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trike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>Beta offset is configured for the “UTO-UCI”</w:t>
            </w:r>
            <w:r w:rsidRPr="00F215C9">
              <w:rPr>
                <w:rFonts w:eastAsia="Times New Roman"/>
                <w:sz w:val="20"/>
                <w:lang w:eastAsia="zh-CN"/>
              </w:rPr>
              <w:t xml:space="preserve"> </w:t>
            </w:r>
          </w:p>
          <w:p w14:paraId="181D01D7" w14:textId="77777777" w:rsidR="00536A69" w:rsidRPr="00F215C9" w:rsidRDefault="00536A69" w:rsidP="00536A69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>If UTO-UCI and HARQ-ACK is not jointly encoded, the beta offset for the “UTO-UCI” is used in the procedures instead of CG-UCI beta offset</w:t>
            </w:r>
          </w:p>
          <w:p w14:paraId="2BDC6295" w14:textId="77777777" w:rsidR="00536A69" w:rsidRPr="00F215C9" w:rsidRDefault="00536A69" w:rsidP="00536A69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>If UTO-UCI and HARQ-ACK is jointly encoded, HARQ-ACK beta offset is used in the procedures</w:t>
            </w:r>
            <w:r w:rsidRPr="00F215C9">
              <w:rPr>
                <w:rFonts w:eastAsia="Times New Roman"/>
                <w:sz w:val="20"/>
              </w:rPr>
              <w:t xml:space="preserve"> </w:t>
            </w:r>
            <w:r w:rsidRPr="00F215C9">
              <w:rPr>
                <w:rFonts w:eastAsia="Times New Roman"/>
                <w:sz w:val="20"/>
                <w:szCs w:val="18"/>
              </w:rPr>
              <w:t>instead of CG-UCI beta offset</w:t>
            </w:r>
          </w:p>
          <w:p w14:paraId="40BEC0ED" w14:textId="77777777" w:rsidR="00536A69" w:rsidRPr="00F215C9" w:rsidRDefault="00536A69" w:rsidP="00536A6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 xml:space="preserve">FFS on </w:t>
            </w:r>
            <w:r w:rsidRPr="00F215C9">
              <w:rPr>
                <w:rFonts w:eastAsia="Times New Roman"/>
                <w:sz w:val="20"/>
              </w:rPr>
              <w:t>sequence generation order</w:t>
            </w:r>
            <w:r w:rsidRPr="00F215C9">
              <w:rPr>
                <w:rFonts w:eastAsia="Times New Roman"/>
                <w:sz w:val="20"/>
                <w:szCs w:val="18"/>
              </w:rPr>
              <w:t xml:space="preserve"> between UTO-UCI and HARQ-ACK</w:t>
            </w:r>
          </w:p>
          <w:p w14:paraId="70FC12EB" w14:textId="77777777" w:rsidR="00536A69" w:rsidRPr="00F215C9" w:rsidRDefault="00536A69" w:rsidP="00536A6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>FFS on dropping rule between UTO-UCI and HARQ-ACK when joint encoding is not configured</w:t>
            </w:r>
          </w:p>
          <w:p w14:paraId="116EC4E0" w14:textId="77777777" w:rsidR="00536A69" w:rsidRPr="00F215C9" w:rsidRDefault="00536A69" w:rsidP="00536A6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160" w:line="252" w:lineRule="auto"/>
              <w:jc w:val="left"/>
              <w:rPr>
                <w:rFonts w:eastAsia="Times New Roman"/>
                <w:sz w:val="20"/>
                <w:szCs w:val="18"/>
              </w:rPr>
            </w:pPr>
            <w:r w:rsidRPr="00F215C9">
              <w:rPr>
                <w:rFonts w:eastAsia="Times New Roman"/>
                <w:sz w:val="20"/>
                <w:szCs w:val="18"/>
              </w:rPr>
              <w:t>Note: The term “UTO-UCI” refers to the “UCI that provides information about unused CG PUSCH transmission occasions” for convenience.</w:t>
            </w:r>
          </w:p>
          <w:p w14:paraId="61837075" w14:textId="77777777" w:rsidR="00536A69" w:rsidRDefault="00536A69" w:rsidP="002608CC">
            <w:pPr>
              <w:rPr>
                <w:rFonts w:eastAsiaTheme="minorHAnsi" w:cs="Arial"/>
                <w:sz w:val="20"/>
              </w:rPr>
            </w:pPr>
          </w:p>
        </w:tc>
      </w:tr>
    </w:tbl>
    <w:p w14:paraId="52D79FF5" w14:textId="35205AD0" w:rsidR="00D16BED" w:rsidRDefault="00D16BED" w:rsidP="00536A69">
      <w:pPr>
        <w:rPr>
          <w:rFonts w:hint="eastAsia"/>
          <w:lang w:eastAsia="zh-CN"/>
        </w:rPr>
      </w:pPr>
    </w:p>
    <w:p w14:paraId="3548AB1D" w14:textId="1D37B400" w:rsidR="00D16BED" w:rsidRDefault="00D16BED" w:rsidP="00C343AB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5</w:t>
      </w:r>
      <w:r w:rsidRPr="00196471">
        <w:rPr>
          <w:b/>
          <w:bCs/>
          <w:i/>
          <w:kern w:val="2"/>
          <w:lang w:eastAsia="zh-CN"/>
        </w:rPr>
        <w:t xml:space="preserve">: </w:t>
      </w:r>
      <w:r w:rsidR="00C343AB">
        <w:rPr>
          <w:b/>
          <w:bCs/>
          <w:i/>
          <w:kern w:val="2"/>
          <w:lang w:eastAsia="zh-CN"/>
        </w:rPr>
        <w:t>S</w:t>
      </w:r>
      <w:r>
        <w:rPr>
          <w:b/>
          <w:bCs/>
          <w:i/>
          <w:kern w:val="2"/>
          <w:lang w:eastAsia="zh-CN"/>
        </w:rPr>
        <w:t>upport</w:t>
      </w:r>
      <w:r w:rsidR="00C343AB">
        <w:rPr>
          <w:b/>
          <w:bCs/>
          <w:i/>
          <w:kern w:val="2"/>
          <w:lang w:eastAsia="zh-CN"/>
        </w:rPr>
        <w:t xml:space="preserve"> the UTO-UCI with lower priority than HARQ-ACK</w:t>
      </w:r>
      <w:r w:rsidRPr="00196471">
        <w:rPr>
          <w:b/>
          <w:bCs/>
          <w:i/>
          <w:kern w:val="2"/>
          <w:lang w:eastAsia="zh-CN"/>
        </w:rPr>
        <w:t>.</w:t>
      </w:r>
    </w:p>
    <w:p w14:paraId="7D012EDA" w14:textId="77777777" w:rsidR="00181782" w:rsidRPr="00C343AB" w:rsidRDefault="00181782" w:rsidP="00C343AB">
      <w:pPr>
        <w:spacing w:line="276" w:lineRule="auto"/>
        <w:rPr>
          <w:b/>
          <w:bCs/>
          <w:i/>
          <w:kern w:val="2"/>
          <w:lang w:eastAsia="zh-CN"/>
        </w:rPr>
      </w:pPr>
    </w:p>
    <w:p w14:paraId="7E805FAC" w14:textId="774E985A" w:rsidR="00CF2488" w:rsidRPr="00181782" w:rsidRDefault="00181782" w:rsidP="00181782">
      <w:pPr>
        <w:pStyle w:val="2"/>
        <w:rPr>
          <w:b/>
          <w:bCs/>
          <w:lang w:eastAsia="zh-CN"/>
        </w:rPr>
      </w:pPr>
      <w:bookmarkStart w:id="11" w:name="OLE_LINK73"/>
      <w:bookmarkStart w:id="12" w:name="OLE_LINK78"/>
      <w:bookmarkStart w:id="13" w:name="OLE_LINK80"/>
      <w:bookmarkEnd w:id="2"/>
      <w:r w:rsidRPr="00297954">
        <w:rPr>
          <w:b/>
          <w:bCs/>
          <w:lang w:eastAsia="zh-CN"/>
        </w:rPr>
        <w:t>Other topics</w:t>
      </w:r>
    </w:p>
    <w:p w14:paraId="0B2126D2" w14:textId="3879A0CB" w:rsidR="000E6885" w:rsidRPr="000E6885" w:rsidRDefault="000E6885" w:rsidP="000E6885">
      <w:r w:rsidRPr="000E6885">
        <w:rPr>
          <w:rFonts w:hint="eastAsia"/>
        </w:rPr>
        <w:t>M</w:t>
      </w:r>
      <w:r w:rsidRPr="000E6885">
        <w:t xml:space="preserve">ultiple CG configurations can be used for XR scenarios, </w:t>
      </w:r>
      <w:r w:rsidR="001A32CB">
        <w:t>for example,</w:t>
      </w:r>
      <w:r w:rsidRPr="000E6885">
        <w:t xml:space="preserve"> Figure 1 below is one possible configuration</w:t>
      </w:r>
      <w:r w:rsidR="00975F10">
        <w:t xml:space="preserve"> in which three CG configurations are configured with different start time but the same period</w:t>
      </w:r>
      <w:r w:rsidR="001A32CB">
        <w:t xml:space="preserve">. We suggest to support </w:t>
      </w:r>
      <w:r w:rsidR="001A32CB">
        <w:rPr>
          <w:szCs w:val="20"/>
        </w:rPr>
        <w:t>dynamic indication of unused CG PUSCH occasion(s) for multiple CG configurations.</w:t>
      </w:r>
    </w:p>
    <w:p w14:paraId="4AE56201" w14:textId="64F53CBA" w:rsidR="000E6885" w:rsidRDefault="000E6885" w:rsidP="00CF2488">
      <w:pPr>
        <w:spacing w:beforeLines="50" w:before="156" w:afterLines="50" w:after="156" w:line="276" w:lineRule="auto"/>
        <w:rPr>
          <w:b/>
          <w:i/>
          <w:szCs w:val="21"/>
        </w:rPr>
      </w:pPr>
      <w:r>
        <w:rPr>
          <w:b/>
          <w:i/>
          <w:noProof/>
          <w:szCs w:val="21"/>
        </w:rPr>
        <w:drawing>
          <wp:inline distT="0" distB="0" distL="0" distR="0" wp14:anchorId="038D5675" wp14:editId="6087D1A8">
            <wp:extent cx="6132991" cy="683914"/>
            <wp:effectExtent l="0" t="0" r="0" b="190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962" cy="716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861808" w14:textId="7E60AE82" w:rsidR="000E6885" w:rsidRPr="000E6885" w:rsidRDefault="000E6885" w:rsidP="000E6885">
      <w:pPr>
        <w:jc w:val="center"/>
        <w:rPr>
          <w:rFonts w:ascii="Calibri" w:hAnsi="Calibri"/>
          <w:b/>
          <w:bCs/>
          <w:kern w:val="2"/>
          <w:sz w:val="20"/>
        </w:rPr>
      </w:pPr>
      <w:bookmarkStart w:id="14" w:name="_Hlk134719099"/>
      <w:r w:rsidRPr="000E6885">
        <w:rPr>
          <w:rFonts w:ascii="Calibri" w:hAnsi="Calibri"/>
          <w:b/>
          <w:bCs/>
          <w:kern w:val="2"/>
          <w:sz w:val="21"/>
          <w:lang w:eastAsia="zh-CN"/>
        </w:rPr>
        <w:t xml:space="preserve">Figure </w:t>
      </w:r>
      <w:r w:rsidRPr="000E6885">
        <w:rPr>
          <w:rFonts w:ascii="Calibri" w:hAnsi="Calibri"/>
          <w:b/>
          <w:bCs/>
          <w:kern w:val="2"/>
          <w:sz w:val="21"/>
          <w:lang w:eastAsia="zh-CN"/>
        </w:rPr>
        <w:fldChar w:fldCharType="begin"/>
      </w:r>
      <w:r w:rsidRPr="000E6885">
        <w:rPr>
          <w:rFonts w:ascii="Calibri" w:hAnsi="Calibri"/>
          <w:b/>
          <w:bCs/>
          <w:noProof/>
          <w:kern w:val="2"/>
          <w:sz w:val="21"/>
          <w:lang w:eastAsia="zh-CN"/>
        </w:rPr>
        <w:instrText xml:space="preserve"> SEQ Figure \* ARABIC </w:instrText>
      </w:r>
      <w:r w:rsidRPr="000E6885">
        <w:rPr>
          <w:rFonts w:ascii="Calibri" w:hAnsi="Calibri"/>
          <w:b/>
          <w:bCs/>
          <w:kern w:val="2"/>
          <w:sz w:val="21"/>
          <w:lang w:eastAsia="zh-CN"/>
        </w:rPr>
        <w:fldChar w:fldCharType="separate"/>
      </w:r>
      <w:r w:rsidRPr="000E6885">
        <w:rPr>
          <w:rFonts w:ascii="Calibri" w:hAnsi="Calibri"/>
          <w:b/>
          <w:bCs/>
          <w:noProof/>
          <w:kern w:val="2"/>
          <w:sz w:val="21"/>
          <w:lang w:eastAsia="zh-CN"/>
        </w:rPr>
        <w:t>1</w:t>
      </w:r>
      <w:r w:rsidRPr="000E6885">
        <w:rPr>
          <w:rFonts w:ascii="Calibri" w:hAnsi="Calibri"/>
          <w:b/>
          <w:bCs/>
          <w:kern w:val="2"/>
          <w:sz w:val="21"/>
          <w:lang w:eastAsia="zh-CN"/>
        </w:rPr>
        <w:fldChar w:fldCharType="end"/>
      </w:r>
      <w:r w:rsidRPr="000E6885">
        <w:rPr>
          <w:rFonts w:ascii="Calibri" w:hAnsi="Calibri"/>
          <w:b/>
          <w:bCs/>
          <w:kern w:val="2"/>
          <w:sz w:val="21"/>
          <w:lang w:eastAsia="zh-CN"/>
        </w:rPr>
        <w:t>. Illustration of</w:t>
      </w:r>
      <w:r>
        <w:rPr>
          <w:rFonts w:ascii="Calibri" w:hAnsi="Calibri"/>
          <w:b/>
          <w:bCs/>
          <w:kern w:val="2"/>
          <w:sz w:val="21"/>
          <w:lang w:eastAsia="zh-CN"/>
        </w:rPr>
        <w:t xml:space="preserve"> a</w:t>
      </w:r>
      <w:r w:rsidRPr="000E6885">
        <w:rPr>
          <w:rFonts w:ascii="Calibri" w:hAnsi="Calibri"/>
          <w:b/>
          <w:bCs/>
          <w:kern w:val="2"/>
          <w:sz w:val="21"/>
          <w:lang w:eastAsia="zh-CN"/>
        </w:rPr>
        <w:t xml:space="preserve"> </w:t>
      </w:r>
      <w:bookmarkEnd w:id="14"/>
      <w:r>
        <w:rPr>
          <w:rFonts w:ascii="Calibri" w:hAnsi="Calibri"/>
          <w:b/>
          <w:bCs/>
          <w:kern w:val="2"/>
          <w:sz w:val="21"/>
          <w:lang w:eastAsia="zh-CN"/>
        </w:rPr>
        <w:t>TDD configuration with multiple CG configurations</w:t>
      </w:r>
      <w:bookmarkStart w:id="15" w:name="_GoBack"/>
      <w:bookmarkEnd w:id="15"/>
    </w:p>
    <w:p w14:paraId="0A431274" w14:textId="50EDF604" w:rsidR="000E6885" w:rsidRDefault="000E6885" w:rsidP="00CF2488">
      <w:pPr>
        <w:spacing w:beforeLines="50" w:before="156" w:afterLines="50" w:after="156" w:line="276" w:lineRule="auto"/>
        <w:rPr>
          <w:b/>
          <w:i/>
          <w:szCs w:val="21"/>
        </w:rPr>
      </w:pPr>
    </w:p>
    <w:p w14:paraId="5403D0FE" w14:textId="2100A0B6" w:rsidR="001A32CB" w:rsidRPr="001A32CB" w:rsidRDefault="001A32CB" w:rsidP="001A32CB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6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S</w:t>
      </w:r>
      <w:r w:rsidRPr="001A32CB">
        <w:rPr>
          <w:b/>
          <w:bCs/>
          <w:i/>
          <w:kern w:val="2"/>
          <w:lang w:eastAsia="zh-CN"/>
        </w:rPr>
        <w:t>upport dynamic indication of unused CG PUSCH occasion(s) for multiple CG configurations</w:t>
      </w:r>
      <w:r w:rsidR="007F5387">
        <w:rPr>
          <w:b/>
          <w:bCs/>
          <w:i/>
          <w:kern w:val="2"/>
          <w:lang w:eastAsia="zh-CN"/>
        </w:rPr>
        <w:t xml:space="preserve"> using the method in Proposal 4</w:t>
      </w:r>
      <w:r w:rsidRPr="00196471">
        <w:rPr>
          <w:b/>
          <w:bCs/>
          <w:i/>
          <w:kern w:val="2"/>
          <w:lang w:eastAsia="zh-CN"/>
        </w:rPr>
        <w:t>.</w:t>
      </w:r>
    </w:p>
    <w:p w14:paraId="2257585D" w14:textId="77777777" w:rsidR="000E6885" w:rsidRPr="00CF2488" w:rsidRDefault="000E6885" w:rsidP="00CF2488">
      <w:pPr>
        <w:spacing w:beforeLines="50" w:before="156" w:afterLines="50" w:after="156" w:line="276" w:lineRule="auto"/>
        <w:rPr>
          <w:b/>
          <w:i/>
          <w:szCs w:val="21"/>
        </w:rPr>
      </w:pPr>
    </w:p>
    <w:bookmarkEnd w:id="3"/>
    <w:bookmarkEnd w:id="4"/>
    <w:bookmarkEnd w:id="11"/>
    <w:bookmarkEnd w:id="12"/>
    <w:bookmarkEnd w:id="13"/>
    <w:p w14:paraId="5EFC07A6" w14:textId="77777777" w:rsidR="00CF2488" w:rsidRPr="00CF2488" w:rsidRDefault="00CF2488" w:rsidP="00CF2488">
      <w:pPr>
        <w:keepNext/>
        <w:numPr>
          <w:ilvl w:val="0"/>
          <w:numId w:val="1"/>
        </w:numPr>
        <w:spacing w:before="120"/>
        <w:outlineLvl w:val="0"/>
        <w:rPr>
          <w:b/>
          <w:bCs/>
          <w:sz w:val="28"/>
          <w:szCs w:val="28"/>
          <w:lang w:val="en-GB" w:eastAsia="zh-CN"/>
        </w:rPr>
      </w:pPr>
      <w:r w:rsidRPr="00CF2488">
        <w:rPr>
          <w:b/>
          <w:bCs/>
          <w:sz w:val="28"/>
          <w:szCs w:val="28"/>
          <w:lang w:val="en-GB" w:eastAsia="zh-CN"/>
        </w:rPr>
        <w:t>Conclusions</w:t>
      </w:r>
    </w:p>
    <w:p w14:paraId="05BE4440" w14:textId="2F2964B2" w:rsidR="00CF2488" w:rsidRPr="00CF2488" w:rsidRDefault="00CF2488" w:rsidP="00CF2488">
      <w:pPr>
        <w:spacing w:before="120" w:line="276" w:lineRule="auto"/>
        <w:rPr>
          <w:lang w:eastAsia="zh-CN"/>
        </w:rPr>
      </w:pPr>
      <w:r w:rsidRPr="00CF2488">
        <w:rPr>
          <w:lang w:eastAsia="zh-CN"/>
        </w:rPr>
        <w:t xml:space="preserve">In this contribution, we provide </w:t>
      </w:r>
      <w:r w:rsidR="00C343AB">
        <w:rPr>
          <w:lang w:eastAsia="zh-CN"/>
        </w:rPr>
        <w:t>our</w:t>
      </w:r>
      <w:r w:rsidRPr="00CF2488">
        <w:rPr>
          <w:lang w:eastAsia="zh-CN"/>
        </w:rPr>
        <w:t xml:space="preserve"> views on how to configure multiple CG PUSCH transmission occasions in a period and </w:t>
      </w:r>
      <w:r w:rsidR="00C343AB">
        <w:rPr>
          <w:lang w:eastAsia="zh-CN"/>
        </w:rPr>
        <w:t>discuss how to send dynamic indication of unused CG PUSCH occasions based on UCI by the UE</w:t>
      </w:r>
      <w:r w:rsidRPr="00CF2488">
        <w:rPr>
          <w:lang w:eastAsia="zh-CN"/>
        </w:rPr>
        <w:t>. The following proposals and observations are given:</w:t>
      </w:r>
    </w:p>
    <w:p w14:paraId="6AB1F913" w14:textId="77777777" w:rsidR="008D2E92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Alt-A</w:t>
      </w:r>
      <w:r w:rsidRPr="006E0CF7">
        <w:rPr>
          <w:b/>
          <w:bCs/>
          <w:i/>
          <w:kern w:val="2"/>
          <w:lang w:eastAsia="zh-CN"/>
        </w:rPr>
        <w:t xml:space="preserve">1 or </w:t>
      </w:r>
      <w:r>
        <w:rPr>
          <w:b/>
          <w:bCs/>
          <w:i/>
          <w:kern w:val="2"/>
          <w:lang w:eastAsia="zh-CN"/>
        </w:rPr>
        <w:t>Alt-B</w:t>
      </w:r>
      <w:r w:rsidRPr="00CE7900">
        <w:rPr>
          <w:b/>
          <w:bCs/>
          <w:i/>
          <w:kern w:val="2"/>
          <w:lang w:eastAsia="zh-CN"/>
        </w:rPr>
        <w:t xml:space="preserve"> and </w:t>
      </w:r>
      <w:r w:rsidRPr="006E0CF7">
        <w:rPr>
          <w:b/>
          <w:bCs/>
          <w:i/>
          <w:kern w:val="2"/>
          <w:lang w:eastAsia="zh-CN"/>
        </w:rPr>
        <w:t>Alt-C</w:t>
      </w:r>
      <w:r w:rsidRPr="00196471">
        <w:rPr>
          <w:b/>
          <w:bCs/>
          <w:i/>
          <w:kern w:val="2"/>
          <w:lang w:eastAsia="zh-CN"/>
        </w:rPr>
        <w:t xml:space="preserve"> have </w:t>
      </w:r>
      <w:r w:rsidRPr="00196471">
        <w:rPr>
          <w:rFonts w:hint="eastAsia"/>
          <w:b/>
          <w:bCs/>
          <w:i/>
          <w:kern w:val="2"/>
          <w:lang w:eastAsia="zh-CN"/>
        </w:rPr>
        <w:t>comparable specification impact</w:t>
      </w:r>
      <w:r w:rsidRPr="00196471">
        <w:rPr>
          <w:b/>
          <w:bCs/>
          <w:i/>
          <w:kern w:val="2"/>
          <w:lang w:eastAsia="zh-CN"/>
        </w:rPr>
        <w:t xml:space="preserve">, while Alt-C </w:t>
      </w:r>
      <w:r w:rsidRPr="00196471">
        <w:rPr>
          <w:rFonts w:hint="eastAsia"/>
          <w:b/>
          <w:bCs/>
          <w:i/>
          <w:kern w:val="2"/>
          <w:lang w:eastAsia="zh-CN"/>
        </w:rPr>
        <w:t>provides flexibility</w:t>
      </w:r>
      <w:r w:rsidRPr="00196471">
        <w:rPr>
          <w:b/>
          <w:bCs/>
          <w:i/>
          <w:kern w:val="2"/>
          <w:lang w:eastAsia="zh-CN"/>
        </w:rPr>
        <w:t xml:space="preserve"> with respect to different SLIV.</w:t>
      </w:r>
    </w:p>
    <w:p w14:paraId="48AD3647" w14:textId="77777777" w:rsidR="008D2E92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  <w:r w:rsidRPr="00196471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2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TDD configuration issue could be solved by </w:t>
      </w:r>
      <w:r w:rsidRPr="00DF2AE1">
        <w:rPr>
          <w:b/>
          <w:bCs/>
          <w:i/>
          <w:kern w:val="2"/>
          <w:lang w:eastAsia="zh-CN"/>
        </w:rPr>
        <w:t>changing the consecutive slots to consecutive available uplink slots</w:t>
      </w:r>
      <w:r>
        <w:rPr>
          <w:b/>
          <w:bCs/>
          <w:i/>
          <w:kern w:val="2"/>
          <w:lang w:eastAsia="zh-CN"/>
        </w:rPr>
        <w:t xml:space="preserve"> for Alt-A</w:t>
      </w:r>
      <w:r w:rsidRPr="006E0CF7">
        <w:rPr>
          <w:b/>
          <w:bCs/>
          <w:i/>
          <w:kern w:val="2"/>
          <w:lang w:eastAsia="zh-CN"/>
        </w:rPr>
        <w:t xml:space="preserve">1 or </w:t>
      </w:r>
      <w:r>
        <w:rPr>
          <w:b/>
          <w:bCs/>
          <w:i/>
          <w:kern w:val="2"/>
          <w:lang w:eastAsia="zh-CN"/>
        </w:rPr>
        <w:t>Alt-B</w:t>
      </w:r>
      <w:r w:rsidRPr="00CE7900">
        <w:rPr>
          <w:b/>
          <w:bCs/>
          <w:i/>
          <w:kern w:val="2"/>
          <w:lang w:eastAsia="zh-CN"/>
        </w:rPr>
        <w:t xml:space="preserve"> and </w:t>
      </w:r>
      <w:r w:rsidRPr="006E0CF7">
        <w:rPr>
          <w:b/>
          <w:bCs/>
          <w:i/>
          <w:kern w:val="2"/>
          <w:lang w:eastAsia="zh-CN"/>
        </w:rPr>
        <w:t>Alt-C</w:t>
      </w:r>
      <w:r>
        <w:rPr>
          <w:b/>
          <w:bCs/>
          <w:i/>
          <w:kern w:val="2"/>
          <w:lang w:eastAsia="zh-CN"/>
        </w:rPr>
        <w:t>1 while it is more complicated for Alt-C2</w:t>
      </w:r>
      <w:r w:rsidRPr="00196471">
        <w:rPr>
          <w:b/>
          <w:bCs/>
          <w:i/>
          <w:kern w:val="2"/>
          <w:lang w:eastAsia="zh-CN"/>
        </w:rPr>
        <w:t>.</w:t>
      </w:r>
    </w:p>
    <w:p w14:paraId="4494CD65" w14:textId="77777777" w:rsidR="00CF2488" w:rsidRPr="008D2E92" w:rsidRDefault="00CF2488" w:rsidP="00CF2488">
      <w:pPr>
        <w:spacing w:before="120" w:line="276" w:lineRule="auto"/>
        <w:rPr>
          <w:b/>
          <w:lang w:eastAsia="zh-CN"/>
        </w:rPr>
      </w:pPr>
    </w:p>
    <w:p w14:paraId="2A3E45D8" w14:textId="320A39A6" w:rsidR="008D2E92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  <w:bookmarkStart w:id="16" w:name="_Ref124671424"/>
      <w:bookmarkStart w:id="17" w:name="_Ref71620620"/>
      <w:bookmarkStart w:id="18" w:name="_Ref124589665"/>
      <w:r w:rsidRPr="006E0CF7">
        <w:rPr>
          <w:b/>
          <w:bCs/>
          <w:i/>
          <w:kern w:val="2"/>
          <w:lang w:eastAsia="zh-CN"/>
        </w:rPr>
        <w:t xml:space="preserve">Proposal </w:t>
      </w:r>
      <w:r w:rsidRPr="006E0CF7">
        <w:rPr>
          <w:b/>
          <w:bCs/>
          <w:i/>
          <w:kern w:val="2"/>
          <w:lang w:eastAsia="zh-CN"/>
        </w:rPr>
        <w:fldChar w:fldCharType="begin"/>
      </w:r>
      <w:r w:rsidRPr="006E0CF7">
        <w:rPr>
          <w:b/>
          <w:bCs/>
          <w:i/>
          <w:kern w:val="2"/>
          <w:lang w:eastAsia="zh-CN"/>
        </w:rPr>
        <w:instrText xml:space="preserve"> SEQ Proposal \* ARABIC </w:instrText>
      </w:r>
      <w:r w:rsidRPr="006E0CF7">
        <w:rPr>
          <w:b/>
          <w:bCs/>
          <w:i/>
          <w:kern w:val="2"/>
          <w:lang w:eastAsia="zh-CN"/>
        </w:rPr>
        <w:fldChar w:fldCharType="separate"/>
      </w:r>
      <w:r w:rsidRPr="006E0CF7">
        <w:rPr>
          <w:b/>
          <w:bCs/>
          <w:i/>
          <w:kern w:val="2"/>
          <w:lang w:eastAsia="zh-CN"/>
        </w:rPr>
        <w:t>1</w:t>
      </w:r>
      <w:r w:rsidRPr="006E0CF7">
        <w:rPr>
          <w:b/>
          <w:bCs/>
          <w:i/>
          <w:kern w:val="2"/>
          <w:lang w:eastAsia="zh-CN"/>
        </w:rPr>
        <w:fldChar w:fldCharType="end"/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If </w:t>
      </w:r>
      <w:r w:rsidRPr="00DF2AE1">
        <w:rPr>
          <w:b/>
          <w:bCs/>
          <w:i/>
          <w:kern w:val="2"/>
          <w:lang w:eastAsia="zh-CN"/>
        </w:rPr>
        <w:t>Alt-C1 is an</w:t>
      </w:r>
      <w:r>
        <w:rPr>
          <w:b/>
          <w:bCs/>
          <w:i/>
          <w:kern w:val="2"/>
          <w:lang w:eastAsia="zh-CN"/>
        </w:rPr>
        <w:t xml:space="preserve"> excluded</w:t>
      </w:r>
      <w:r w:rsidRPr="00DF2AE1">
        <w:rPr>
          <w:b/>
          <w:bCs/>
          <w:i/>
          <w:kern w:val="2"/>
          <w:lang w:eastAsia="zh-CN"/>
        </w:rPr>
        <w:t xml:space="preserve"> option, we support either Alt-A1 or Alt-B</w:t>
      </w:r>
      <w:r>
        <w:rPr>
          <w:rFonts w:hint="eastAsia"/>
          <w:b/>
          <w:bCs/>
          <w:i/>
          <w:kern w:val="2"/>
          <w:lang w:eastAsia="zh-CN"/>
        </w:rPr>
        <w:t>.</w:t>
      </w:r>
    </w:p>
    <w:p w14:paraId="2DC41DD9" w14:textId="77777777" w:rsidR="008D2E92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2</w:t>
      </w:r>
      <w:r w:rsidRPr="006E0CF7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X, Y and offset2 are configured </w:t>
      </w:r>
      <w:r w:rsidRPr="00165B71">
        <w:rPr>
          <w:b/>
          <w:bCs/>
          <w:i/>
          <w:kern w:val="2"/>
          <w:lang w:eastAsia="zh-CN"/>
        </w:rPr>
        <w:t>semi-statically via RRC</w:t>
      </w:r>
      <w:r>
        <w:rPr>
          <w:rFonts w:hint="eastAsia"/>
          <w:b/>
          <w:bCs/>
          <w:i/>
          <w:kern w:val="2"/>
          <w:lang w:eastAsia="zh-CN"/>
        </w:rPr>
        <w:t>.</w:t>
      </w:r>
    </w:p>
    <w:p w14:paraId="57B9E845" w14:textId="77777777" w:rsidR="008D2E92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3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offset1 is unnecessary or offset1=0</w:t>
      </w:r>
      <w:r w:rsidRPr="00196471">
        <w:rPr>
          <w:b/>
          <w:bCs/>
          <w:i/>
          <w:kern w:val="2"/>
          <w:lang w:eastAsia="zh-CN"/>
        </w:rPr>
        <w:t>.</w:t>
      </w:r>
    </w:p>
    <w:p w14:paraId="0E386948" w14:textId="77777777" w:rsidR="008D2E92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 xml:space="preserve">Extend the UTO-UCI to contain two parts of indications in which </w:t>
      </w:r>
    </w:p>
    <w:p w14:paraId="252BA9E7" w14:textId="02741278" w:rsidR="008D2E92" w:rsidRDefault="008D2E92" w:rsidP="008D2E92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b/>
          <w:bCs/>
          <w:i/>
          <w:kern w:val="2"/>
          <w:lang w:eastAsia="zh-CN"/>
        </w:rPr>
        <w:t xml:space="preserve">the first part provides </w:t>
      </w:r>
      <w:r w:rsidR="00D00624" w:rsidRPr="00AC2027">
        <w:rPr>
          <w:b/>
          <w:bCs/>
          <w:i/>
          <w:kern w:val="2"/>
          <w:lang w:eastAsia="zh-CN"/>
        </w:rPr>
        <w:t>a first level</w:t>
      </w:r>
      <w:r w:rsidR="00D00624">
        <w:rPr>
          <w:b/>
          <w:bCs/>
          <w:i/>
          <w:kern w:val="2"/>
          <w:lang w:eastAsia="zh-CN"/>
        </w:rPr>
        <w:t xml:space="preserve"> </w:t>
      </w:r>
      <w:r>
        <w:rPr>
          <w:b/>
          <w:bCs/>
          <w:i/>
          <w:kern w:val="2"/>
          <w:lang w:eastAsia="zh-CN"/>
        </w:rPr>
        <w:t>information such as:</w:t>
      </w:r>
    </w:p>
    <w:p w14:paraId="1721D17C" w14:textId="77777777" w:rsidR="008D2E92" w:rsidRDefault="008D2E92" w:rsidP="008D2E92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t xml:space="preserve"> </w:t>
      </w:r>
      <w:r>
        <w:rPr>
          <w:b/>
          <w:bCs/>
          <w:i/>
          <w:kern w:val="2"/>
          <w:lang w:eastAsia="zh-CN"/>
        </w:rPr>
        <w:t xml:space="preserve">     whether the second part exists</w:t>
      </w:r>
      <w:r>
        <w:rPr>
          <w:rFonts w:hint="eastAsia"/>
          <w:b/>
          <w:bCs/>
          <w:i/>
          <w:kern w:val="2"/>
          <w:lang w:eastAsia="zh-CN"/>
        </w:rPr>
        <w:t xml:space="preserve"> </w:t>
      </w:r>
      <w:r>
        <w:rPr>
          <w:b/>
          <w:bCs/>
          <w:i/>
          <w:kern w:val="2"/>
          <w:lang w:eastAsia="zh-CN"/>
        </w:rPr>
        <w:t>or</w:t>
      </w:r>
    </w:p>
    <w:p w14:paraId="076E339E" w14:textId="77777777" w:rsidR="008D2E92" w:rsidRDefault="008D2E92" w:rsidP="008D2E92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t xml:space="preserve"> </w:t>
      </w:r>
      <w:r>
        <w:rPr>
          <w:b/>
          <w:bCs/>
          <w:i/>
          <w:kern w:val="2"/>
          <w:lang w:eastAsia="zh-CN"/>
        </w:rPr>
        <w:t xml:space="preserve">     which CG configuration it belongs</w:t>
      </w:r>
    </w:p>
    <w:p w14:paraId="29BEDAA7" w14:textId="77777777" w:rsidR="008D2E92" w:rsidRPr="001E404E" w:rsidRDefault="008D2E92" w:rsidP="008D2E92">
      <w:pPr>
        <w:spacing w:line="276" w:lineRule="auto"/>
        <w:ind w:firstLineChars="200" w:firstLine="442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t>t</w:t>
      </w:r>
      <w:r>
        <w:rPr>
          <w:b/>
          <w:bCs/>
          <w:i/>
          <w:kern w:val="2"/>
          <w:lang w:eastAsia="zh-CN"/>
        </w:rPr>
        <w:t xml:space="preserve">he second part </w:t>
      </w:r>
      <w:r w:rsidRPr="00B14EC5">
        <w:rPr>
          <w:b/>
          <w:bCs/>
          <w:i/>
          <w:kern w:val="2"/>
          <w:lang w:eastAsia="zh-CN"/>
        </w:rPr>
        <w:t>provides a bitmap where a bit corresponds to a TO within a time duration/range</w:t>
      </w:r>
      <w:r>
        <w:rPr>
          <w:b/>
          <w:bCs/>
          <w:i/>
          <w:kern w:val="2"/>
          <w:lang w:eastAsia="zh-CN"/>
        </w:rPr>
        <w:t>.</w:t>
      </w:r>
    </w:p>
    <w:p w14:paraId="05F01792" w14:textId="6391772F" w:rsidR="008D2E92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5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Support the UTO-UCI with lower priority than HARQ-ACK</w:t>
      </w:r>
      <w:r w:rsidRPr="00196471">
        <w:rPr>
          <w:b/>
          <w:bCs/>
          <w:i/>
          <w:kern w:val="2"/>
          <w:lang w:eastAsia="zh-CN"/>
        </w:rPr>
        <w:t>.</w:t>
      </w:r>
    </w:p>
    <w:p w14:paraId="26198830" w14:textId="77777777" w:rsidR="007F5387" w:rsidRPr="001A32CB" w:rsidRDefault="007F5387" w:rsidP="007F5387">
      <w:pPr>
        <w:spacing w:line="276" w:lineRule="auto"/>
        <w:rPr>
          <w:b/>
          <w:bCs/>
          <w:i/>
          <w:kern w:val="2"/>
          <w:lang w:eastAsia="zh-CN"/>
        </w:rPr>
      </w:pPr>
      <w:r w:rsidRPr="006E0CF7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6</w:t>
      </w:r>
      <w:r w:rsidRPr="00196471">
        <w:rPr>
          <w:b/>
          <w:bCs/>
          <w:i/>
          <w:kern w:val="2"/>
          <w:lang w:eastAsia="zh-CN"/>
        </w:rPr>
        <w:t xml:space="preserve">: </w:t>
      </w:r>
      <w:r>
        <w:rPr>
          <w:b/>
          <w:bCs/>
          <w:i/>
          <w:kern w:val="2"/>
          <w:lang w:eastAsia="zh-CN"/>
        </w:rPr>
        <w:t>S</w:t>
      </w:r>
      <w:r w:rsidRPr="001A32CB">
        <w:rPr>
          <w:b/>
          <w:bCs/>
          <w:i/>
          <w:kern w:val="2"/>
          <w:lang w:eastAsia="zh-CN"/>
        </w:rPr>
        <w:t>upport dynamic indication of unused CG PUSCH occasion(s) for multiple CG configurations</w:t>
      </w:r>
      <w:r>
        <w:rPr>
          <w:b/>
          <w:bCs/>
          <w:i/>
          <w:kern w:val="2"/>
          <w:lang w:eastAsia="zh-CN"/>
        </w:rPr>
        <w:t xml:space="preserve"> using the method in Proposal 4</w:t>
      </w:r>
      <w:r w:rsidRPr="00196471">
        <w:rPr>
          <w:b/>
          <w:bCs/>
          <w:i/>
          <w:kern w:val="2"/>
          <w:lang w:eastAsia="zh-CN"/>
        </w:rPr>
        <w:t>.</w:t>
      </w:r>
    </w:p>
    <w:p w14:paraId="2B6D74E7" w14:textId="77777777" w:rsidR="008D2E92" w:rsidRPr="007F5387" w:rsidRDefault="008D2E92" w:rsidP="008D2E92">
      <w:pPr>
        <w:spacing w:line="276" w:lineRule="auto"/>
        <w:rPr>
          <w:b/>
          <w:bCs/>
          <w:i/>
          <w:kern w:val="2"/>
          <w:lang w:eastAsia="zh-CN"/>
        </w:rPr>
      </w:pPr>
    </w:p>
    <w:p w14:paraId="49D98CAE" w14:textId="77777777" w:rsidR="00CF2488" w:rsidRPr="00CF2488" w:rsidRDefault="00CF2488" w:rsidP="00CF2488">
      <w:pPr>
        <w:keepNext/>
        <w:tabs>
          <w:tab w:val="left" w:pos="420"/>
        </w:tabs>
        <w:spacing w:before="120"/>
        <w:ind w:left="432" w:hanging="432"/>
        <w:outlineLvl w:val="0"/>
        <w:rPr>
          <w:b/>
          <w:bCs/>
          <w:sz w:val="28"/>
          <w:szCs w:val="28"/>
        </w:rPr>
      </w:pPr>
      <w:r w:rsidRPr="00CF2488">
        <w:rPr>
          <w:b/>
          <w:bCs/>
          <w:sz w:val="28"/>
          <w:szCs w:val="28"/>
        </w:rPr>
        <w:t>References</w:t>
      </w:r>
    </w:p>
    <w:p w14:paraId="4D1597AD" w14:textId="785938EA" w:rsidR="00CF2488" w:rsidRDefault="00CF2488" w:rsidP="00CF2488">
      <w:pPr>
        <w:tabs>
          <w:tab w:val="num" w:pos="360"/>
        </w:tabs>
        <w:adjustRightInd/>
        <w:spacing w:after="60"/>
        <w:ind w:left="360" w:hanging="360"/>
        <w:rPr>
          <w:sz w:val="20"/>
          <w:szCs w:val="16"/>
          <w:lang w:eastAsia="zh-CN"/>
        </w:rPr>
      </w:pPr>
      <w:bookmarkStart w:id="19" w:name="_Ref131097255"/>
      <w:bookmarkStart w:id="20" w:name="_Ref167612671"/>
      <w:bookmarkStart w:id="21" w:name="_Ref167612875"/>
      <w:bookmarkStart w:id="22" w:name="_Ref47189064"/>
      <w:bookmarkStart w:id="23" w:name="_Ref100139785"/>
      <w:bookmarkStart w:id="24" w:name="_Ref6671378"/>
      <w:bookmarkStart w:id="25" w:name="_Ref126161719"/>
      <w:bookmarkEnd w:id="16"/>
      <w:bookmarkEnd w:id="17"/>
      <w:bookmarkEnd w:id="18"/>
      <w:r w:rsidRPr="00CF2488">
        <w:rPr>
          <w:sz w:val="20"/>
          <w:szCs w:val="16"/>
          <w:lang w:eastAsia="zh-CN"/>
        </w:rPr>
        <w:t>RP-230786, “Updated WID on XR Enhancements for NR”, RAN#99, Mar. 20 - 23, 2023.</w:t>
      </w:r>
      <w:bookmarkEnd w:id="19"/>
    </w:p>
    <w:p w14:paraId="11E97414" w14:textId="63A579A7" w:rsidR="008E174F" w:rsidRPr="00CF2488" w:rsidRDefault="008E174F" w:rsidP="00CF2488">
      <w:pPr>
        <w:tabs>
          <w:tab w:val="num" w:pos="360"/>
        </w:tabs>
        <w:adjustRightInd/>
        <w:spacing w:after="60"/>
        <w:ind w:left="360" w:hanging="360"/>
        <w:rPr>
          <w:sz w:val="20"/>
          <w:szCs w:val="16"/>
          <w:lang w:eastAsia="zh-CN"/>
        </w:rPr>
      </w:pPr>
      <w:r w:rsidRPr="008E174F">
        <w:rPr>
          <w:sz w:val="20"/>
          <w:szCs w:val="16"/>
          <w:lang w:eastAsia="zh-CN"/>
        </w:rPr>
        <w:t xml:space="preserve">R1-2304048 </w:t>
      </w:r>
      <w:r>
        <w:rPr>
          <w:sz w:val="20"/>
          <w:szCs w:val="16"/>
          <w:lang w:eastAsia="zh-CN"/>
        </w:rPr>
        <w:t>“</w:t>
      </w:r>
      <w:r w:rsidRPr="008E174F">
        <w:rPr>
          <w:sz w:val="20"/>
          <w:szCs w:val="16"/>
          <w:lang w:eastAsia="zh-CN"/>
        </w:rPr>
        <w:t>FL Summary5 (final) - XR Capacity Improvements</w:t>
      </w:r>
      <w:proofErr w:type="gramStart"/>
      <w:r>
        <w:rPr>
          <w:sz w:val="20"/>
          <w:szCs w:val="16"/>
          <w:lang w:eastAsia="zh-CN"/>
        </w:rPr>
        <w:t>”</w:t>
      </w:r>
      <w:r w:rsidRPr="008E174F">
        <w:rPr>
          <w:sz w:val="20"/>
          <w:szCs w:val="16"/>
          <w:lang w:eastAsia="zh-CN"/>
        </w:rPr>
        <w:t xml:space="preserve"> </w:t>
      </w:r>
      <w:r w:rsidRPr="00CF2488">
        <w:rPr>
          <w:sz w:val="20"/>
          <w:szCs w:val="16"/>
          <w:lang w:eastAsia="zh-CN"/>
        </w:rPr>
        <w:t>,</w:t>
      </w:r>
      <w:proofErr w:type="gramEnd"/>
      <w:r w:rsidRPr="00CF2488">
        <w:rPr>
          <w:sz w:val="20"/>
          <w:szCs w:val="16"/>
          <w:lang w:eastAsia="zh-CN"/>
        </w:rPr>
        <w:t xml:space="preserve"> </w:t>
      </w:r>
      <w:r>
        <w:rPr>
          <w:sz w:val="20"/>
          <w:szCs w:val="16"/>
          <w:lang w:eastAsia="zh-CN"/>
        </w:rPr>
        <w:t>April</w:t>
      </w:r>
      <w:r w:rsidRPr="00CF2488">
        <w:rPr>
          <w:sz w:val="20"/>
          <w:szCs w:val="16"/>
          <w:lang w:eastAsia="zh-CN"/>
        </w:rPr>
        <w:t>. 2023</w:t>
      </w:r>
    </w:p>
    <w:p w14:paraId="5068AC1A" w14:textId="77777777" w:rsidR="00CF2488" w:rsidRPr="00CF2488" w:rsidRDefault="00CF2488" w:rsidP="00CF2488">
      <w:pPr>
        <w:tabs>
          <w:tab w:val="num" w:pos="360"/>
        </w:tabs>
        <w:adjustRightInd/>
        <w:spacing w:after="60"/>
        <w:ind w:left="360" w:hanging="360"/>
        <w:rPr>
          <w:sz w:val="20"/>
          <w:szCs w:val="16"/>
          <w:lang w:eastAsia="zh-CN"/>
        </w:rPr>
      </w:pPr>
      <w:bookmarkStart w:id="26" w:name="_Ref130310177"/>
      <w:r w:rsidRPr="00CF2488">
        <w:rPr>
          <w:sz w:val="20"/>
          <w:szCs w:val="16"/>
          <w:lang w:eastAsia="zh-CN"/>
        </w:rPr>
        <w:t>R1-2301900, “</w:t>
      </w:r>
      <w:r w:rsidRPr="00CF2488">
        <w:rPr>
          <w:sz w:val="20"/>
          <w:szCs w:val="16"/>
          <w:lang w:eastAsia="x-none"/>
        </w:rPr>
        <w:t>Moderator Summary#1 - XR Specific Capacity Improvements</w:t>
      </w:r>
      <w:r w:rsidRPr="00CF2488">
        <w:rPr>
          <w:sz w:val="20"/>
          <w:szCs w:val="16"/>
          <w:lang w:eastAsia="zh-CN"/>
        </w:rPr>
        <w:t>”, Mar. 2023</w:t>
      </w:r>
      <w:bookmarkEnd w:id="26"/>
    </w:p>
    <w:bookmarkEnd w:id="5"/>
    <w:bookmarkEnd w:id="20"/>
    <w:bookmarkEnd w:id="21"/>
    <w:bookmarkEnd w:id="22"/>
    <w:bookmarkEnd w:id="23"/>
    <w:bookmarkEnd w:id="24"/>
    <w:bookmarkEnd w:id="25"/>
    <w:p w14:paraId="34F82B42" w14:textId="77777777" w:rsidR="00CF2488" w:rsidRDefault="00CF2488"/>
    <w:sectPr w:rsidR="00CF2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0587F" w14:textId="77777777" w:rsidR="00845317" w:rsidRDefault="00845317" w:rsidP="00D76F9F">
      <w:pPr>
        <w:spacing w:after="0"/>
      </w:pPr>
      <w:r>
        <w:separator/>
      </w:r>
    </w:p>
  </w:endnote>
  <w:endnote w:type="continuationSeparator" w:id="0">
    <w:p w14:paraId="2957378C" w14:textId="77777777" w:rsidR="00845317" w:rsidRDefault="00845317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6EB94" w14:textId="77777777" w:rsidR="00845317" w:rsidRDefault="00845317" w:rsidP="00D76F9F">
      <w:pPr>
        <w:spacing w:after="0"/>
      </w:pPr>
      <w:r>
        <w:separator/>
      </w:r>
    </w:p>
  </w:footnote>
  <w:footnote w:type="continuationSeparator" w:id="0">
    <w:p w14:paraId="35CAEE87" w14:textId="77777777" w:rsidR="00845317" w:rsidRDefault="00845317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56B9C"/>
    <w:multiLevelType w:val="hybridMultilevel"/>
    <w:tmpl w:val="10D6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E5426"/>
    <w:multiLevelType w:val="hybridMultilevel"/>
    <w:tmpl w:val="3904C8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455352"/>
    <w:multiLevelType w:val="hybridMultilevel"/>
    <w:tmpl w:val="55BC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E5B9F"/>
    <w:multiLevelType w:val="hybridMultilevel"/>
    <w:tmpl w:val="6062FB1E"/>
    <w:lvl w:ilvl="0" w:tplc="4D74D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88F20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DFE90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81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F87E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4845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4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E71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649E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91AA8"/>
    <w:multiLevelType w:val="hybridMultilevel"/>
    <w:tmpl w:val="1BE0D5E8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47B71"/>
    <w:multiLevelType w:val="hybridMultilevel"/>
    <w:tmpl w:val="FCA0509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4E37A8"/>
    <w:multiLevelType w:val="hybridMultilevel"/>
    <w:tmpl w:val="E8127A46"/>
    <w:lvl w:ilvl="0" w:tplc="419C5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2F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0E38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45E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AC0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5E50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A637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9AE6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C0B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1"/>
  </w:num>
  <w:num w:numId="7">
    <w:abstractNumId w:val="15"/>
  </w:num>
  <w:num w:numId="8">
    <w:abstractNumId w:val="2"/>
  </w:num>
  <w:num w:numId="9">
    <w:abstractNumId w:val="19"/>
  </w:num>
  <w:num w:numId="10">
    <w:abstractNumId w:val="6"/>
  </w:num>
  <w:num w:numId="11">
    <w:abstractNumId w:val="3"/>
  </w:num>
  <w:num w:numId="12">
    <w:abstractNumId w:val="1"/>
  </w:num>
  <w:num w:numId="13">
    <w:abstractNumId w:val="5"/>
  </w:num>
  <w:num w:numId="14">
    <w:abstractNumId w:val="18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0"/>
  </w:num>
  <w:num w:numId="19">
    <w:abstractNumId w:val="12"/>
  </w:num>
  <w:num w:numId="20">
    <w:abstractNumId w:val="10"/>
  </w:num>
  <w:num w:numId="21">
    <w:abstractNumId w:val="8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34BE3"/>
    <w:rsid w:val="00080A67"/>
    <w:rsid w:val="000925CA"/>
    <w:rsid w:val="0009606D"/>
    <w:rsid w:val="000A4573"/>
    <w:rsid w:val="000B44BE"/>
    <w:rsid w:val="000E6885"/>
    <w:rsid w:val="00130250"/>
    <w:rsid w:val="00163BF8"/>
    <w:rsid w:val="00165B71"/>
    <w:rsid w:val="00181782"/>
    <w:rsid w:val="00196471"/>
    <w:rsid w:val="001A32CB"/>
    <w:rsid w:val="001E404E"/>
    <w:rsid w:val="00255A86"/>
    <w:rsid w:val="00297954"/>
    <w:rsid w:val="002D0260"/>
    <w:rsid w:val="00312F8B"/>
    <w:rsid w:val="003156EC"/>
    <w:rsid w:val="00365F7C"/>
    <w:rsid w:val="003740E3"/>
    <w:rsid w:val="003B0EF9"/>
    <w:rsid w:val="003D32B1"/>
    <w:rsid w:val="003F4C36"/>
    <w:rsid w:val="00473E47"/>
    <w:rsid w:val="004A0581"/>
    <w:rsid w:val="004B57E9"/>
    <w:rsid w:val="004C302A"/>
    <w:rsid w:val="004F67D7"/>
    <w:rsid w:val="004F7FA3"/>
    <w:rsid w:val="00536A69"/>
    <w:rsid w:val="0056311F"/>
    <w:rsid w:val="00594B1B"/>
    <w:rsid w:val="005A0231"/>
    <w:rsid w:val="005C1F37"/>
    <w:rsid w:val="005D0ABE"/>
    <w:rsid w:val="005D3785"/>
    <w:rsid w:val="0060115E"/>
    <w:rsid w:val="006B6518"/>
    <w:rsid w:val="006B7E2F"/>
    <w:rsid w:val="006C5DDD"/>
    <w:rsid w:val="006D1DB8"/>
    <w:rsid w:val="006E0CF7"/>
    <w:rsid w:val="00746748"/>
    <w:rsid w:val="007472F5"/>
    <w:rsid w:val="00772242"/>
    <w:rsid w:val="00780DF3"/>
    <w:rsid w:val="0079543D"/>
    <w:rsid w:val="00796D31"/>
    <w:rsid w:val="007D164A"/>
    <w:rsid w:val="007E407E"/>
    <w:rsid w:val="007F5387"/>
    <w:rsid w:val="007F7912"/>
    <w:rsid w:val="00845317"/>
    <w:rsid w:val="0085417C"/>
    <w:rsid w:val="008B599E"/>
    <w:rsid w:val="008D2E92"/>
    <w:rsid w:val="008D3D03"/>
    <w:rsid w:val="008E174F"/>
    <w:rsid w:val="00914F0C"/>
    <w:rsid w:val="00921A5D"/>
    <w:rsid w:val="009245E0"/>
    <w:rsid w:val="00975F10"/>
    <w:rsid w:val="009A21B3"/>
    <w:rsid w:val="009C2F27"/>
    <w:rsid w:val="009C4541"/>
    <w:rsid w:val="009F1612"/>
    <w:rsid w:val="00A177B0"/>
    <w:rsid w:val="00A46E22"/>
    <w:rsid w:val="00AA637F"/>
    <w:rsid w:val="00AC2027"/>
    <w:rsid w:val="00B05F09"/>
    <w:rsid w:val="00B14EC5"/>
    <w:rsid w:val="00B22F6A"/>
    <w:rsid w:val="00B32F89"/>
    <w:rsid w:val="00B341F7"/>
    <w:rsid w:val="00B74806"/>
    <w:rsid w:val="00B770E5"/>
    <w:rsid w:val="00C343AB"/>
    <w:rsid w:val="00CB05A4"/>
    <w:rsid w:val="00CE02CE"/>
    <w:rsid w:val="00CE03CB"/>
    <w:rsid w:val="00CE7900"/>
    <w:rsid w:val="00CF2488"/>
    <w:rsid w:val="00CF445E"/>
    <w:rsid w:val="00D00624"/>
    <w:rsid w:val="00D16BED"/>
    <w:rsid w:val="00D76F9F"/>
    <w:rsid w:val="00D84155"/>
    <w:rsid w:val="00DA3ED3"/>
    <w:rsid w:val="00DC1C09"/>
    <w:rsid w:val="00DE0E1D"/>
    <w:rsid w:val="00DF2AE1"/>
    <w:rsid w:val="00E04001"/>
    <w:rsid w:val="00E27D15"/>
    <w:rsid w:val="00E44381"/>
    <w:rsid w:val="00F04DAD"/>
    <w:rsid w:val="00F1341A"/>
    <w:rsid w:val="00F215C9"/>
    <w:rsid w:val="00F250C1"/>
    <w:rsid w:val="00F32E77"/>
    <w:rsid w:val="00F34AB8"/>
    <w:rsid w:val="00FA5EAA"/>
    <w:rsid w:val="00FB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6A6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rsid w:val="00D76F9F"/>
    <w:pPr>
      <w:keepNext/>
      <w:numPr>
        <w:numId w:val="1"/>
      </w:numPr>
      <w:spacing w:before="120"/>
      <w:outlineLvl w:val="0"/>
    </w:pPr>
    <w:rPr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link w:val="40"/>
    <w:semiHidden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semiHidden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semiHidden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semiHidden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semiHidden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semiHidden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D76F9F"/>
    <w:rPr>
      <w:rFonts w:ascii="Times New Roman" w:eastAsia="宋体" w:hAnsi="Times New Roman" w:cs="Times New Roman"/>
      <w:kern w:val="0"/>
      <w:sz w:val="28"/>
      <w:szCs w:val="28"/>
      <w:lang w:eastAsia="en-US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semiHidden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semiHidden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semiHidden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9"/>
    <w:semiHidden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9"/>
    <w:semiHidden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9"/>
    <w:semiHidden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uiPriority w:val="99"/>
    <w:semiHidden/>
    <w:rsid w:val="00CF2488"/>
    <w:pPr>
      <w:numPr>
        <w:numId w:val="5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8</Pages>
  <Words>2178</Words>
  <Characters>12420</Characters>
  <Application>Microsoft Office Word</Application>
  <DocSecurity>0</DocSecurity>
  <Lines>103</Lines>
  <Paragraphs>29</Paragraphs>
  <ScaleCrop>false</ScaleCrop>
  <Company/>
  <LinksUpToDate>false</LinksUpToDate>
  <CharactersWithSpaces>14569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zhangjian 00011950</dc:creator>
  <cp:keywords/>
  <dc:description/>
  <cp:lastModifiedBy>zhangjian 00011950</cp:lastModifiedBy>
  <cp:revision>74</cp:revision>
  <dcterms:created xsi:type="dcterms:W3CDTF">2023-05-10T01:47:00Z</dcterms:created>
  <dcterms:modified xsi:type="dcterms:W3CDTF">2023-05-12T03:41:00Z</dcterms:modified>
</cp:coreProperties>
</file>